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C2" w:rsidRPr="00FB6A76" w:rsidRDefault="00816BC2" w:rsidP="005F65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6A76">
        <w:rPr>
          <w:rFonts w:ascii="Times New Roman" w:hAnsi="Times New Roman"/>
          <w:b/>
          <w:sz w:val="24"/>
          <w:szCs w:val="24"/>
        </w:rPr>
        <w:t xml:space="preserve">Efecto toxico  de </w:t>
      </w:r>
      <w:r w:rsidRPr="00FB6A76">
        <w:rPr>
          <w:rFonts w:ascii="Times New Roman" w:hAnsi="Times New Roman"/>
          <w:b/>
          <w:i/>
          <w:sz w:val="24"/>
          <w:szCs w:val="24"/>
        </w:rPr>
        <w:t>Brugmancia  arborea</w:t>
      </w:r>
      <w:r w:rsidRPr="00FB6A76">
        <w:rPr>
          <w:rFonts w:ascii="Times New Roman" w:hAnsi="Times New Roman"/>
          <w:b/>
          <w:sz w:val="24"/>
          <w:szCs w:val="24"/>
        </w:rPr>
        <w:t xml:space="preserve"> contra </w:t>
      </w:r>
      <w:r w:rsidRPr="00FB6A76">
        <w:rPr>
          <w:rFonts w:ascii="Times New Roman" w:hAnsi="Times New Roman"/>
          <w:b/>
          <w:i/>
          <w:sz w:val="24"/>
          <w:szCs w:val="24"/>
        </w:rPr>
        <w:t>Trialeroudes vaporarium</w:t>
      </w:r>
      <w:r w:rsidRPr="00FB6A76">
        <w:rPr>
          <w:rFonts w:ascii="Times New Roman" w:hAnsi="Times New Roman"/>
          <w:b/>
          <w:sz w:val="24"/>
          <w:szCs w:val="24"/>
        </w:rPr>
        <w:t xml:space="preserve"> en</w:t>
      </w:r>
      <w:r w:rsidR="007328D8" w:rsidRPr="00FB6A76">
        <w:rPr>
          <w:rFonts w:ascii="Times New Roman" w:hAnsi="Times New Roman"/>
          <w:b/>
          <w:sz w:val="24"/>
          <w:szCs w:val="24"/>
        </w:rPr>
        <w:t xml:space="preserve"> </w:t>
      </w:r>
      <w:r w:rsidRPr="00FB6A76">
        <w:rPr>
          <w:rFonts w:ascii="Times New Roman" w:hAnsi="Times New Roman"/>
          <w:b/>
          <w:sz w:val="24"/>
          <w:szCs w:val="24"/>
        </w:rPr>
        <w:t xml:space="preserve"> </w:t>
      </w:r>
      <w:r w:rsidRPr="00FB6A76">
        <w:rPr>
          <w:rFonts w:ascii="Times New Roman" w:hAnsi="Times New Roman"/>
          <w:b/>
          <w:i/>
          <w:sz w:val="24"/>
          <w:szCs w:val="24"/>
        </w:rPr>
        <w:t>Raphanus sativus</w:t>
      </w:r>
      <w:r w:rsidRPr="00FB6A76">
        <w:rPr>
          <w:rFonts w:ascii="Times New Roman" w:hAnsi="Times New Roman"/>
          <w:b/>
          <w:sz w:val="24"/>
          <w:szCs w:val="24"/>
        </w:rPr>
        <w:t xml:space="preserve"> </w:t>
      </w:r>
      <w:r w:rsidR="007328D8" w:rsidRPr="00FB6A76">
        <w:rPr>
          <w:rFonts w:ascii="Times New Roman" w:hAnsi="Times New Roman"/>
          <w:b/>
          <w:sz w:val="24"/>
          <w:szCs w:val="24"/>
        </w:rPr>
        <w:t xml:space="preserve"> </w:t>
      </w:r>
      <w:r w:rsidRPr="00FB6A76">
        <w:rPr>
          <w:rFonts w:ascii="Times New Roman" w:hAnsi="Times New Roman"/>
          <w:b/>
          <w:sz w:val="24"/>
          <w:szCs w:val="24"/>
        </w:rPr>
        <w:t>en hidroponía</w:t>
      </w:r>
      <w:r w:rsidR="007328D8" w:rsidRPr="00FB6A76">
        <w:rPr>
          <w:rFonts w:ascii="Times New Roman" w:hAnsi="Times New Roman"/>
          <w:b/>
          <w:sz w:val="24"/>
          <w:szCs w:val="24"/>
        </w:rPr>
        <w:t>.</w:t>
      </w:r>
    </w:p>
    <w:p w:rsidR="003D3ACE" w:rsidRPr="00FB6A76" w:rsidRDefault="003D3ACE" w:rsidP="005F6519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en-US" w:eastAsia="es-PE"/>
        </w:rPr>
      </w:pPr>
      <w:r w:rsidRPr="00FB6A76">
        <w:rPr>
          <w:rFonts w:ascii="Times New Roman" w:hAnsi="Times New Roman"/>
          <w:b/>
          <w:i/>
          <w:color w:val="000000"/>
          <w:sz w:val="24"/>
          <w:szCs w:val="24"/>
          <w:lang w:val="en-US" w:eastAsia="es-PE"/>
        </w:rPr>
        <w:t>Effect toxic of Brugmancia arborea again Trialeroudes vaorarium  in Raphanus sativus a hidroponic</w:t>
      </w:r>
    </w:p>
    <w:p w:rsidR="00416D90" w:rsidRPr="00FB6A76" w:rsidRDefault="00F20C19" w:rsidP="005F6519">
      <w:pPr>
        <w:spacing w:after="0" w:line="240" w:lineRule="auto"/>
        <w:rPr>
          <w:rFonts w:ascii="Times New Roman" w:hAnsi="Times New Roman"/>
        </w:rPr>
      </w:pPr>
      <w:r w:rsidRPr="00FB6A76">
        <w:rPr>
          <w:rFonts w:ascii="Times New Roman" w:hAnsi="Times New Roman"/>
          <w:b/>
          <w:lang w:val="es-MX"/>
        </w:rPr>
        <w:t xml:space="preserve">  </w:t>
      </w:r>
      <w:r w:rsidRPr="00FB6A76">
        <w:rPr>
          <w:rFonts w:ascii="Times New Roman" w:hAnsi="Times New Roman"/>
          <w:lang w:val="es-MX"/>
        </w:rPr>
        <w:t xml:space="preserve">   </w:t>
      </w:r>
      <w:r w:rsidR="00416D90" w:rsidRPr="00416D90">
        <w:rPr>
          <w:rFonts w:ascii="Times New Roman" w:hAnsi="Times New Roman"/>
          <w:lang w:val="es-MX"/>
        </w:rPr>
        <w:t>Fernando  Sernaqué Auccahuasi (1)   Jorge López Bul</w:t>
      </w:r>
      <w:r w:rsidR="00416D90">
        <w:rPr>
          <w:rFonts w:ascii="Times New Roman" w:hAnsi="Times New Roman"/>
          <w:lang w:val="es-MX"/>
        </w:rPr>
        <w:t xml:space="preserve">nes (2)   </w:t>
      </w:r>
      <w:r w:rsidR="00BD44B2">
        <w:rPr>
          <w:rFonts w:ascii="Times New Roman" w:hAnsi="Times New Roman"/>
          <w:lang w:val="es-MX"/>
        </w:rPr>
        <w:t>Eduardo</w:t>
      </w:r>
      <w:r w:rsidR="00416D90">
        <w:rPr>
          <w:rFonts w:ascii="Times New Roman" w:hAnsi="Times New Roman"/>
          <w:lang w:val="es-MX"/>
        </w:rPr>
        <w:t xml:space="preserve"> Espinoza Farfán</w:t>
      </w:r>
      <w:r w:rsidR="00416D90" w:rsidRPr="00416D90">
        <w:rPr>
          <w:rFonts w:ascii="Times New Roman" w:hAnsi="Times New Roman"/>
          <w:lang w:val="es-MX"/>
        </w:rPr>
        <w:t xml:space="preserve"> (3)     </w:t>
      </w:r>
      <w:r w:rsidRPr="00FB6A76">
        <w:rPr>
          <w:rFonts w:ascii="Times New Roman" w:hAnsi="Times New Roman"/>
          <w:lang w:val="es-MX"/>
        </w:rPr>
        <w:t xml:space="preserve"> </w:t>
      </w:r>
      <w:r w:rsidR="00920047" w:rsidRPr="00FB6A76">
        <w:rPr>
          <w:rFonts w:ascii="Times New Roman" w:hAnsi="Times New Roman"/>
          <w:lang w:val="es-MX"/>
        </w:rPr>
        <w:t xml:space="preserve">   </w:t>
      </w:r>
      <w:r w:rsidRPr="00FB6A76">
        <w:rPr>
          <w:rFonts w:ascii="Times New Roman" w:hAnsi="Times New Roman"/>
          <w:lang w:val="es-MX"/>
        </w:rPr>
        <w:t xml:space="preserve"> </w:t>
      </w:r>
    </w:p>
    <w:p w:rsidR="00F20C19" w:rsidRPr="00FB6A76" w:rsidRDefault="00F20C19" w:rsidP="005F6519">
      <w:pPr>
        <w:spacing w:after="0" w:line="240" w:lineRule="auto"/>
        <w:rPr>
          <w:rFonts w:ascii="Times New Roman" w:hAnsi="Times New Roman"/>
        </w:rPr>
      </w:pPr>
    </w:p>
    <w:p w:rsidR="00816BC2" w:rsidRPr="00C16524" w:rsidRDefault="00816BC2" w:rsidP="005F65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6524">
        <w:rPr>
          <w:rFonts w:ascii="Times New Roman" w:hAnsi="Times New Roman"/>
          <w:sz w:val="24"/>
          <w:szCs w:val="24"/>
        </w:rPr>
        <w:t>Resumen</w:t>
      </w:r>
    </w:p>
    <w:p w:rsidR="00816BC2" w:rsidRPr="00C16524" w:rsidRDefault="003946EA" w:rsidP="005F6519">
      <w:pPr>
        <w:spacing w:after="0" w:line="240" w:lineRule="auto"/>
        <w:jc w:val="both"/>
        <w:rPr>
          <w:rFonts w:ascii="Times New Roman" w:hAnsi="Times New Roman"/>
        </w:rPr>
      </w:pPr>
      <w:r w:rsidRPr="00C16524">
        <w:rPr>
          <w:rFonts w:ascii="Times New Roman" w:hAnsi="Times New Roman"/>
        </w:rPr>
        <w:t xml:space="preserve">El  trabajo se realizó en  Lima - Perú, distrito </w:t>
      </w:r>
      <w:r w:rsidR="00816BC2" w:rsidRPr="00C16524">
        <w:rPr>
          <w:rFonts w:ascii="Times New Roman" w:hAnsi="Times New Roman"/>
        </w:rPr>
        <w:t xml:space="preserve"> Pueblo Libre en el </w:t>
      </w:r>
      <w:r w:rsidR="00D52783" w:rsidRPr="00C16524">
        <w:rPr>
          <w:rFonts w:ascii="Times New Roman" w:hAnsi="Times New Roman"/>
        </w:rPr>
        <w:t>Jardín  hidropónico</w:t>
      </w:r>
      <w:r w:rsidR="00816BC2" w:rsidRPr="00C16524">
        <w:rPr>
          <w:rFonts w:ascii="Times New Roman" w:hAnsi="Times New Roman"/>
        </w:rPr>
        <w:t xml:space="preserve">  del colegio Canonesas de La Cruz</w:t>
      </w:r>
      <w:r w:rsidRPr="00C16524">
        <w:rPr>
          <w:rFonts w:ascii="Times New Roman" w:hAnsi="Times New Roman"/>
        </w:rPr>
        <w:t xml:space="preserve">, </w:t>
      </w:r>
      <w:r w:rsidR="00816BC2" w:rsidRPr="00C16524">
        <w:rPr>
          <w:rFonts w:ascii="Times New Roman" w:hAnsi="Times New Roman"/>
        </w:rPr>
        <w:t>Los objetivos fueron:</w:t>
      </w:r>
    </w:p>
    <w:p w:rsidR="00816BC2" w:rsidRPr="00C16524" w:rsidRDefault="003946EA" w:rsidP="005F65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16524">
        <w:rPr>
          <w:rFonts w:ascii="Times New Roman" w:hAnsi="Times New Roman"/>
        </w:rPr>
        <w:t xml:space="preserve">Comprobar  </w:t>
      </w:r>
      <w:r w:rsidR="00816BC2" w:rsidRPr="00C16524">
        <w:rPr>
          <w:rFonts w:ascii="Times New Roman" w:hAnsi="Times New Roman"/>
        </w:rPr>
        <w:t xml:space="preserve"> efecto</w:t>
      </w:r>
      <w:r w:rsidRPr="00C16524">
        <w:rPr>
          <w:rFonts w:ascii="Times New Roman" w:hAnsi="Times New Roman"/>
        </w:rPr>
        <w:t xml:space="preserve"> </w:t>
      </w:r>
      <w:r w:rsidR="00816BC2" w:rsidRPr="00C16524">
        <w:rPr>
          <w:rFonts w:ascii="Times New Roman" w:hAnsi="Times New Roman"/>
        </w:rPr>
        <w:t xml:space="preserve"> toxico   de </w:t>
      </w:r>
      <w:r w:rsidR="00816BC2" w:rsidRPr="00C16524">
        <w:rPr>
          <w:rFonts w:ascii="Times New Roman" w:hAnsi="Times New Roman"/>
          <w:i/>
        </w:rPr>
        <w:t>Brugmancia</w:t>
      </w:r>
      <w:r w:rsidRPr="00C16524">
        <w:rPr>
          <w:rFonts w:ascii="Times New Roman" w:hAnsi="Times New Roman"/>
          <w:i/>
        </w:rPr>
        <w:t xml:space="preserve"> </w:t>
      </w:r>
      <w:r w:rsidR="00816BC2" w:rsidRPr="00C16524">
        <w:rPr>
          <w:rFonts w:ascii="Times New Roman" w:hAnsi="Times New Roman"/>
          <w:i/>
        </w:rPr>
        <w:t xml:space="preserve"> arborea </w:t>
      </w:r>
      <w:r w:rsidR="00816BC2" w:rsidRPr="00C16524">
        <w:rPr>
          <w:rFonts w:ascii="Times New Roman" w:hAnsi="Times New Roman"/>
        </w:rPr>
        <w:t xml:space="preserve"> contra  </w:t>
      </w:r>
      <w:r w:rsidR="00816BC2" w:rsidRPr="00C16524">
        <w:rPr>
          <w:rFonts w:ascii="Times New Roman" w:hAnsi="Times New Roman"/>
          <w:i/>
        </w:rPr>
        <w:t xml:space="preserve">Trialeroudes vaporarium </w:t>
      </w:r>
      <w:r w:rsidR="00816BC2" w:rsidRPr="00C16524">
        <w:rPr>
          <w:rFonts w:ascii="Times New Roman" w:hAnsi="Times New Roman"/>
        </w:rPr>
        <w:t>en  hidroponía.</w:t>
      </w:r>
    </w:p>
    <w:p w:rsidR="00816BC2" w:rsidRPr="00C16524" w:rsidRDefault="003946EA" w:rsidP="005F65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</w:rPr>
      </w:pPr>
      <w:r w:rsidRPr="00C16524">
        <w:rPr>
          <w:rFonts w:ascii="Times New Roman" w:hAnsi="Times New Roman"/>
        </w:rPr>
        <w:t xml:space="preserve">Comprobar </w:t>
      </w:r>
      <w:r w:rsidR="00816BC2" w:rsidRPr="00C16524">
        <w:rPr>
          <w:rFonts w:ascii="Times New Roman" w:hAnsi="Times New Roman"/>
        </w:rPr>
        <w:t xml:space="preserve">  desarrollo  foliar   a</w:t>
      </w:r>
      <w:r w:rsidRPr="00C16524">
        <w:rPr>
          <w:rFonts w:ascii="Times New Roman" w:hAnsi="Times New Roman"/>
        </w:rPr>
        <w:t xml:space="preserve"> </w:t>
      </w:r>
      <w:r w:rsidR="00816BC2" w:rsidRPr="00C16524">
        <w:rPr>
          <w:rFonts w:ascii="Times New Roman" w:hAnsi="Times New Roman"/>
        </w:rPr>
        <w:t xml:space="preserve"> través  de la   medición de las  hojas  de </w:t>
      </w:r>
      <w:r w:rsidR="00816BC2" w:rsidRPr="00C16524">
        <w:rPr>
          <w:rFonts w:ascii="Times New Roman" w:hAnsi="Times New Roman"/>
          <w:i/>
        </w:rPr>
        <w:t xml:space="preserve">Rapahanus  </w:t>
      </w:r>
      <w:r w:rsidR="00F20C19" w:rsidRPr="00C16524">
        <w:rPr>
          <w:rFonts w:ascii="Times New Roman" w:hAnsi="Times New Roman"/>
          <w:i/>
        </w:rPr>
        <w:t>sativus.</w:t>
      </w:r>
    </w:p>
    <w:p w:rsidR="00816BC2" w:rsidRPr="00C16524" w:rsidRDefault="003946EA" w:rsidP="005F6519">
      <w:pPr>
        <w:spacing w:after="0" w:line="240" w:lineRule="auto"/>
        <w:jc w:val="both"/>
        <w:rPr>
          <w:rFonts w:ascii="Times New Roman" w:hAnsi="Times New Roman"/>
        </w:rPr>
      </w:pPr>
      <w:r w:rsidRPr="00C16524">
        <w:rPr>
          <w:rFonts w:ascii="Times New Roman" w:hAnsi="Times New Roman"/>
        </w:rPr>
        <w:t>Se utilizó  2</w:t>
      </w:r>
      <w:r w:rsidR="00816BC2" w:rsidRPr="00C16524">
        <w:rPr>
          <w:rFonts w:ascii="Times New Roman" w:hAnsi="Times New Roman"/>
        </w:rPr>
        <w:t xml:space="preserve"> camas 0.43 m de separación entre camas. Cada una con 4,  5  y  5  baldes</w:t>
      </w:r>
      <w:r w:rsidRPr="00C16524">
        <w:rPr>
          <w:rFonts w:ascii="Times New Roman" w:hAnsi="Times New Roman"/>
        </w:rPr>
        <w:t>,</w:t>
      </w:r>
      <w:r w:rsidR="00816BC2" w:rsidRPr="00C16524">
        <w:rPr>
          <w:rFonts w:ascii="Times New Roman" w:hAnsi="Times New Roman"/>
        </w:rPr>
        <w:t xml:space="preserve"> en los que se colocó una planta por balde haciendo un total de  14 plantas por cama</w:t>
      </w:r>
      <w:r w:rsidR="00493C97">
        <w:rPr>
          <w:rFonts w:ascii="Times New Roman" w:hAnsi="Times New Roman"/>
        </w:rPr>
        <w:t>,</w:t>
      </w:r>
      <w:r w:rsidR="00816BC2" w:rsidRPr="00C16524">
        <w:rPr>
          <w:rFonts w:ascii="Times New Roman" w:hAnsi="Times New Roman"/>
        </w:rPr>
        <w:t xml:space="preserve"> que fueron alimentadas   mediante un  riego manual  que se  hacia cada  dos  horas  a cada  recipiente, agregando  a cada uno  la misma  cantidad de  solución  nutritiva. El sistema de riego fue de circuito cerrado  y múltiple. </w:t>
      </w:r>
      <w:r w:rsidRPr="00C16524">
        <w:rPr>
          <w:rFonts w:ascii="Times New Roman" w:hAnsi="Times New Roman"/>
        </w:rPr>
        <w:t xml:space="preserve">El estudio se prolongó por </w:t>
      </w:r>
      <w:r w:rsidR="007328D8" w:rsidRPr="00C16524">
        <w:rPr>
          <w:rFonts w:ascii="Times New Roman" w:hAnsi="Times New Roman"/>
        </w:rPr>
        <w:t>4</w:t>
      </w:r>
      <w:r w:rsidRPr="00C16524">
        <w:rPr>
          <w:rFonts w:ascii="Times New Roman" w:hAnsi="Times New Roman"/>
        </w:rPr>
        <w:t xml:space="preserve"> </w:t>
      </w:r>
      <w:r w:rsidR="00816BC2" w:rsidRPr="00C16524">
        <w:rPr>
          <w:rFonts w:ascii="Times New Roman" w:hAnsi="Times New Roman"/>
        </w:rPr>
        <w:t>semanas desde la siembra</w:t>
      </w:r>
      <w:r w:rsidR="00493C97">
        <w:rPr>
          <w:rFonts w:ascii="Times New Roman" w:hAnsi="Times New Roman"/>
        </w:rPr>
        <w:t>.</w:t>
      </w:r>
      <w:r w:rsidR="00816BC2" w:rsidRPr="00C16524">
        <w:rPr>
          <w:rFonts w:ascii="Times New Roman" w:hAnsi="Times New Roman"/>
          <w:lang w:eastAsia="es-PE"/>
        </w:rPr>
        <w:t xml:space="preserve"> El  diseño estadístico fue  aleatorizado  de un  solo  factor.</w:t>
      </w:r>
      <w:r w:rsidR="00816BC2" w:rsidRPr="00C16524">
        <w:rPr>
          <w:rFonts w:ascii="Times New Roman" w:hAnsi="Times New Roman"/>
        </w:rPr>
        <w:t xml:space="preserve"> </w:t>
      </w:r>
      <w:r w:rsidR="00816BC2" w:rsidRPr="00C16524">
        <w:rPr>
          <w:rFonts w:ascii="Times New Roman" w:hAnsi="Times New Roman"/>
          <w:lang w:eastAsia="es-PE"/>
        </w:rPr>
        <w:t>Los datos se analizaron  med</w:t>
      </w:r>
      <w:r w:rsidRPr="00C16524">
        <w:rPr>
          <w:rFonts w:ascii="Times New Roman" w:hAnsi="Times New Roman"/>
          <w:lang w:eastAsia="es-PE"/>
        </w:rPr>
        <w:t xml:space="preserve">iante el </w:t>
      </w:r>
      <w:r w:rsidR="005A2447" w:rsidRPr="00C16524">
        <w:rPr>
          <w:rFonts w:ascii="Times New Roman" w:hAnsi="Times New Roman"/>
          <w:lang w:eastAsia="es-PE"/>
        </w:rPr>
        <w:t xml:space="preserve"> SPSS versión 19</w:t>
      </w:r>
      <w:r w:rsidR="00816BC2" w:rsidRPr="00C16524">
        <w:rPr>
          <w:rFonts w:ascii="Times New Roman" w:hAnsi="Times New Roman"/>
          <w:lang w:eastAsia="es-PE"/>
        </w:rPr>
        <w:t>,0.</w:t>
      </w:r>
    </w:p>
    <w:p w:rsidR="00816BC2" w:rsidRPr="00C16524" w:rsidRDefault="00816BC2" w:rsidP="005F6519">
      <w:pPr>
        <w:spacing w:after="0" w:line="240" w:lineRule="auto"/>
        <w:rPr>
          <w:rFonts w:ascii="Times New Roman" w:hAnsi="Times New Roman"/>
          <w:i/>
        </w:rPr>
      </w:pPr>
      <w:r w:rsidRPr="00A6652D">
        <w:rPr>
          <w:rFonts w:ascii="Times New Roman" w:hAnsi="Times New Roman"/>
          <w:sz w:val="24"/>
          <w:szCs w:val="24"/>
        </w:rPr>
        <w:t>Palabras claves</w:t>
      </w:r>
      <w:r w:rsidRPr="00C16524">
        <w:rPr>
          <w:rFonts w:ascii="Times New Roman" w:hAnsi="Times New Roman"/>
        </w:rPr>
        <w:t xml:space="preserve">:    </w:t>
      </w:r>
      <w:r w:rsidR="007328D8" w:rsidRPr="00C16524">
        <w:rPr>
          <w:rFonts w:ascii="Times New Roman" w:hAnsi="Times New Roman"/>
          <w:i/>
        </w:rPr>
        <w:t xml:space="preserve">Raphanus </w:t>
      </w:r>
      <w:r w:rsidR="00F20C19" w:rsidRPr="00C16524">
        <w:rPr>
          <w:rFonts w:ascii="Times New Roman" w:hAnsi="Times New Roman"/>
          <w:i/>
        </w:rPr>
        <w:t>sativus, hidroponía</w:t>
      </w:r>
      <w:r w:rsidR="00F20C19" w:rsidRPr="00C16524">
        <w:rPr>
          <w:rFonts w:ascii="Times New Roman" w:hAnsi="Times New Roman"/>
        </w:rPr>
        <w:t>,</w:t>
      </w:r>
      <w:r w:rsidRPr="00C16524">
        <w:rPr>
          <w:rFonts w:ascii="Times New Roman" w:hAnsi="Times New Roman"/>
        </w:rPr>
        <w:t xml:space="preserve"> amplitud  foliar</w:t>
      </w:r>
      <w:r w:rsidR="007328D8" w:rsidRPr="00C16524">
        <w:rPr>
          <w:rFonts w:ascii="Times New Roman" w:hAnsi="Times New Roman"/>
        </w:rPr>
        <w:t xml:space="preserve">, </w:t>
      </w:r>
      <w:r w:rsidR="007328D8" w:rsidRPr="00C16524">
        <w:rPr>
          <w:rFonts w:ascii="Times New Roman" w:hAnsi="Times New Roman"/>
          <w:i/>
        </w:rPr>
        <w:t>Brugmancia arborea</w:t>
      </w:r>
      <w:r w:rsidRPr="00C16524">
        <w:rPr>
          <w:rFonts w:ascii="Times New Roman" w:hAnsi="Times New Roman"/>
        </w:rPr>
        <w:t>.</w:t>
      </w:r>
      <w:r w:rsidR="007328D8" w:rsidRPr="00C16524">
        <w:rPr>
          <w:rFonts w:ascii="Times New Roman" w:hAnsi="Times New Roman"/>
        </w:rPr>
        <w:t xml:space="preserve">  </w:t>
      </w:r>
      <w:r w:rsidR="007328D8" w:rsidRPr="00C16524">
        <w:rPr>
          <w:rFonts w:ascii="Times New Roman" w:hAnsi="Times New Roman"/>
          <w:i/>
        </w:rPr>
        <w:t>Trialeroudes vaporarium</w:t>
      </w:r>
    </w:p>
    <w:p w:rsidR="00FB6A76" w:rsidRDefault="00FB6A76" w:rsidP="005F65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es-PE"/>
        </w:rPr>
      </w:pPr>
    </w:p>
    <w:p w:rsidR="00416D90" w:rsidRPr="00416D90" w:rsidRDefault="00416D90" w:rsidP="005F651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es-PE"/>
        </w:rPr>
      </w:pPr>
      <w:r w:rsidRPr="00416D90">
        <w:rPr>
          <w:rFonts w:ascii="Times New Roman" w:hAnsi="Times New Roman"/>
          <w:color w:val="000000"/>
          <w:sz w:val="16"/>
          <w:szCs w:val="16"/>
          <w:lang w:eastAsia="es-PE"/>
        </w:rPr>
        <w:t xml:space="preserve">(1)Docente Investigador de la Escuela Profesional de Ingeniería Ambiental -UAP.  </w:t>
      </w:r>
    </w:p>
    <w:p w:rsidR="00416D90" w:rsidRPr="00416D90" w:rsidRDefault="00416D90" w:rsidP="005F651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es-PE"/>
        </w:rPr>
      </w:pPr>
      <w:r w:rsidRPr="00416D90">
        <w:rPr>
          <w:rFonts w:ascii="Times New Roman" w:hAnsi="Times New Roman"/>
          <w:color w:val="000000"/>
          <w:sz w:val="16"/>
          <w:szCs w:val="16"/>
          <w:lang w:eastAsia="es-PE"/>
        </w:rPr>
        <w:t xml:space="preserve">     E-mail: fsernaque@yahoo.es                                           </w:t>
      </w:r>
    </w:p>
    <w:p w:rsidR="00416D90" w:rsidRPr="00416D90" w:rsidRDefault="00416D90" w:rsidP="005F651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es-PE"/>
        </w:rPr>
      </w:pPr>
      <w:r w:rsidRPr="00416D90">
        <w:rPr>
          <w:rFonts w:ascii="Times New Roman" w:hAnsi="Times New Roman"/>
          <w:color w:val="000000"/>
          <w:sz w:val="16"/>
          <w:szCs w:val="16"/>
          <w:lang w:eastAsia="es-PE"/>
        </w:rPr>
        <w:t xml:space="preserve">(2)Docente Investigador de la Facultad de Ciencias Naturales y Matemática - UNFV. </w:t>
      </w:r>
    </w:p>
    <w:p w:rsidR="00416D90" w:rsidRPr="00416D90" w:rsidRDefault="00416D90" w:rsidP="005F651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es-PE"/>
        </w:rPr>
      </w:pPr>
      <w:r w:rsidRPr="00416D90">
        <w:rPr>
          <w:rFonts w:ascii="Times New Roman" w:hAnsi="Times New Roman"/>
          <w:color w:val="000000"/>
          <w:sz w:val="16"/>
          <w:szCs w:val="16"/>
          <w:lang w:eastAsia="es-PE"/>
        </w:rPr>
        <w:t xml:space="preserve">     E-mail: biologojorgelopez@hotmail.com      </w:t>
      </w:r>
    </w:p>
    <w:p w:rsidR="00416D90" w:rsidRPr="00416D90" w:rsidRDefault="00416D90" w:rsidP="005F651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es-PE"/>
        </w:rPr>
      </w:pPr>
      <w:r w:rsidRPr="00416D90">
        <w:rPr>
          <w:rFonts w:ascii="Times New Roman" w:hAnsi="Times New Roman"/>
          <w:color w:val="000000"/>
          <w:sz w:val="16"/>
          <w:szCs w:val="16"/>
          <w:lang w:eastAsia="es-PE"/>
        </w:rPr>
        <w:t xml:space="preserve">(3) Docente Investigador  de la Escuela Profesional de Ingeniería Ambiental -UAP                       </w:t>
      </w:r>
    </w:p>
    <w:p w:rsidR="00FB6A76" w:rsidRPr="00FB6A76" w:rsidRDefault="00416D90" w:rsidP="005F65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PE"/>
        </w:rPr>
      </w:pPr>
      <w:r>
        <w:rPr>
          <w:rFonts w:ascii="Times New Roman" w:hAnsi="Times New Roman"/>
          <w:color w:val="000000"/>
          <w:sz w:val="16"/>
          <w:szCs w:val="16"/>
          <w:lang w:eastAsia="es-PE"/>
        </w:rPr>
        <w:t xml:space="preserve">     E-mail: e_espinoza</w:t>
      </w:r>
      <w:r w:rsidRPr="00416D90">
        <w:rPr>
          <w:rFonts w:ascii="Times New Roman" w:hAnsi="Times New Roman"/>
          <w:color w:val="000000"/>
          <w:sz w:val="16"/>
          <w:szCs w:val="16"/>
          <w:lang w:eastAsia="es-PE"/>
        </w:rPr>
        <w:t>@uap.edu.pe</w:t>
      </w:r>
    </w:p>
    <w:p w:rsidR="00FB6A76" w:rsidRPr="00FB6A76" w:rsidRDefault="00FB6A76" w:rsidP="005F65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PE"/>
        </w:rPr>
      </w:pPr>
    </w:p>
    <w:p w:rsidR="00FB6A76" w:rsidRPr="00FB6A76" w:rsidRDefault="00FB6A76" w:rsidP="005F65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PE"/>
        </w:rPr>
      </w:pPr>
    </w:p>
    <w:p w:rsidR="000843D0" w:rsidRPr="00C16524" w:rsidRDefault="003D3ACE" w:rsidP="005F65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es-PE"/>
        </w:rPr>
      </w:pPr>
      <w:r w:rsidRPr="00C16524">
        <w:rPr>
          <w:rFonts w:ascii="Times New Roman" w:hAnsi="Times New Roman"/>
          <w:color w:val="000000"/>
          <w:sz w:val="24"/>
          <w:szCs w:val="24"/>
          <w:lang w:val="en-US" w:eastAsia="es-PE"/>
        </w:rPr>
        <w:t>Abstract</w:t>
      </w:r>
    </w:p>
    <w:p w:rsidR="00B637E3" w:rsidRPr="00FB6A76" w:rsidRDefault="003946EA" w:rsidP="005F6519">
      <w:pPr>
        <w:pBdr>
          <w:bottom w:val="single" w:sz="6" w:space="30" w:color="auto"/>
        </w:pBdr>
        <w:spacing w:after="0" w:line="240" w:lineRule="auto"/>
        <w:jc w:val="both"/>
        <w:rPr>
          <w:rFonts w:ascii="Times New Roman" w:hAnsi="Times New Roman"/>
          <w:color w:val="000000"/>
          <w:lang w:val="en-US" w:eastAsia="es-PE"/>
        </w:rPr>
      </w:pPr>
      <w:r w:rsidRPr="00C16524">
        <w:rPr>
          <w:rFonts w:ascii="Times New Roman" w:hAnsi="Times New Roman"/>
          <w:color w:val="000000"/>
          <w:lang w:val="en-US" w:eastAsia="es-PE"/>
        </w:rPr>
        <w:t>This work was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 in </w:t>
      </w:r>
      <w:r w:rsidRPr="00C16524">
        <w:rPr>
          <w:rFonts w:ascii="Times New Roman" w:hAnsi="Times New Roman"/>
          <w:color w:val="000000"/>
          <w:lang w:val="en-US" w:eastAsia="es-PE"/>
        </w:rPr>
        <w:t>Lima district</w:t>
      </w:r>
      <w:r w:rsidR="00B637E3">
        <w:rPr>
          <w:rFonts w:ascii="Times New Roman" w:hAnsi="Times New Roman"/>
          <w:color w:val="000000"/>
          <w:lang w:val="en-US" w:eastAsia="es-PE"/>
        </w:rPr>
        <w:t xml:space="preserve"> Pueblo L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ibre, a hydroponic garden </w:t>
      </w:r>
      <w:r w:rsidR="00B637E3" w:rsidRPr="00C16524">
        <w:rPr>
          <w:rFonts w:ascii="Times New Roman" w:hAnsi="Times New Roman"/>
          <w:color w:val="000000"/>
          <w:lang w:val="en-US" w:eastAsia="es-PE"/>
        </w:rPr>
        <w:t>of college</w:t>
      </w:r>
      <w:r w:rsidR="00B637E3">
        <w:rPr>
          <w:rFonts w:ascii="Times New Roman" w:hAnsi="Times New Roman"/>
          <w:color w:val="000000"/>
          <w:lang w:val="en-US" w:eastAsia="es-PE"/>
        </w:rPr>
        <w:t xml:space="preserve"> 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>Canones</w:t>
      </w:r>
      <w:r w:rsidR="00116FB6" w:rsidRPr="00C16524">
        <w:rPr>
          <w:rFonts w:ascii="Times New Roman" w:hAnsi="Times New Roman"/>
          <w:color w:val="000000"/>
          <w:lang w:val="en-US" w:eastAsia="es-PE"/>
        </w:rPr>
        <w:t>a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>s de la Cruz</w:t>
      </w:r>
      <w:r w:rsidR="00116FB6" w:rsidRPr="00C16524">
        <w:rPr>
          <w:rFonts w:ascii="Times New Roman" w:hAnsi="Times New Roman"/>
          <w:color w:val="000000"/>
          <w:lang w:val="en-US" w:eastAsia="es-PE"/>
        </w:rPr>
        <w:t xml:space="preserve"> </w:t>
      </w:r>
      <w:r w:rsidRPr="00C16524">
        <w:rPr>
          <w:rFonts w:ascii="Times New Roman" w:hAnsi="Times New Roman"/>
          <w:color w:val="000000"/>
          <w:lang w:val="en-US" w:eastAsia="es-PE"/>
        </w:rPr>
        <w:t xml:space="preserve"> </w:t>
      </w:r>
      <w:r w:rsidR="00FB6A76">
        <w:rPr>
          <w:rFonts w:ascii="Times New Roman" w:hAnsi="Times New Roman"/>
          <w:color w:val="000000"/>
          <w:lang w:val="en-US" w:eastAsia="es-PE"/>
        </w:rPr>
        <w:t>The objectives wer</w:t>
      </w:r>
    </w:p>
    <w:p w:rsidR="00B637E3" w:rsidRPr="00920047" w:rsidRDefault="003946EA" w:rsidP="005F6519">
      <w:pPr>
        <w:numPr>
          <w:ilvl w:val="0"/>
          <w:numId w:val="4"/>
        </w:numPr>
        <w:spacing w:after="0" w:line="240" w:lineRule="auto"/>
        <w:ind w:left="709" w:hanging="349"/>
        <w:jc w:val="both"/>
        <w:rPr>
          <w:rFonts w:ascii="Times New Roman" w:hAnsi="Times New Roman"/>
          <w:lang w:val="en-US"/>
        </w:rPr>
      </w:pPr>
      <w:r w:rsidRPr="00C16524">
        <w:rPr>
          <w:rFonts w:ascii="Times New Roman" w:hAnsi="Times New Roman"/>
          <w:color w:val="000000"/>
          <w:lang w:val="en-US" w:eastAsia="es-PE"/>
        </w:rPr>
        <w:t>To validate</w:t>
      </w:r>
      <w:r w:rsidR="00116FB6" w:rsidRPr="00C16524">
        <w:rPr>
          <w:rFonts w:ascii="Times New Roman" w:hAnsi="Times New Roman"/>
          <w:color w:val="000000"/>
          <w:lang w:val="en-US" w:eastAsia="es-PE"/>
        </w:rPr>
        <w:t xml:space="preserve"> toxic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l effect of </w:t>
      </w:r>
      <w:r w:rsidR="00116FB6" w:rsidRPr="00C16524">
        <w:rPr>
          <w:rFonts w:ascii="Times New Roman" w:hAnsi="Times New Roman"/>
          <w:i/>
          <w:color w:val="000000"/>
          <w:lang w:val="en-US" w:eastAsia="es-PE"/>
        </w:rPr>
        <w:t>Brugmancia arborea stage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 "stem </w:t>
      </w:r>
      <w:r w:rsidR="00116FB6" w:rsidRPr="00C16524">
        <w:rPr>
          <w:rFonts w:ascii="Times New Roman" w:hAnsi="Times New Roman"/>
          <w:i/>
          <w:color w:val="000000"/>
          <w:lang w:val="en-US" w:eastAsia="es-PE"/>
        </w:rPr>
        <w:t>Trialeroudes vaporarium</w:t>
      </w:r>
      <w:r w:rsidR="00116FB6" w:rsidRPr="00C16524">
        <w:rPr>
          <w:rFonts w:ascii="Times New Roman" w:hAnsi="Times New Roman"/>
          <w:color w:val="000000"/>
          <w:lang w:val="en-US" w:eastAsia="es-PE"/>
        </w:rPr>
        <w:t xml:space="preserve"> a hydroponic</w:t>
      </w:r>
    </w:p>
    <w:p w:rsidR="00116FB6" w:rsidRPr="00C16524" w:rsidRDefault="003946EA" w:rsidP="005F6519">
      <w:pPr>
        <w:numPr>
          <w:ilvl w:val="0"/>
          <w:numId w:val="4"/>
        </w:numPr>
        <w:spacing w:after="0" w:line="240" w:lineRule="auto"/>
        <w:ind w:left="709" w:hanging="349"/>
        <w:jc w:val="both"/>
        <w:rPr>
          <w:rFonts w:ascii="Times New Roman" w:hAnsi="Times New Roman"/>
          <w:lang w:val="en-US"/>
        </w:rPr>
      </w:pPr>
      <w:r w:rsidRPr="00C16524">
        <w:rPr>
          <w:rFonts w:ascii="Times New Roman" w:hAnsi="Times New Roman"/>
          <w:color w:val="000000"/>
          <w:lang w:val="en-US" w:eastAsia="es-PE"/>
        </w:rPr>
        <w:t xml:space="preserve">To validat </w:t>
      </w:r>
      <w:r w:rsidR="00116FB6" w:rsidRPr="00C16524">
        <w:rPr>
          <w:rFonts w:ascii="Times New Roman" w:hAnsi="Times New Roman"/>
          <w:color w:val="000000"/>
          <w:lang w:val="en-US" w:eastAsia="es-PE"/>
        </w:rPr>
        <w:t xml:space="preserve"> leaf  </w:t>
      </w:r>
      <w:r w:rsidR="00116FB6" w:rsidRPr="00C16524">
        <w:rPr>
          <w:rFonts w:ascii="Times New Roman" w:hAnsi="Times New Roman"/>
          <w:lang w:val="en-US"/>
        </w:rPr>
        <w:t>development</w:t>
      </w:r>
      <w:r w:rsidR="005A2447" w:rsidRPr="00C16524">
        <w:rPr>
          <w:rFonts w:ascii="Times New Roman" w:hAnsi="Times New Roman"/>
          <w:lang w:val="en-US"/>
        </w:rPr>
        <w:t xml:space="preserve">  across, transversely  of the  </w:t>
      </w:r>
      <w:r w:rsidR="005A2447" w:rsidRPr="00C16524">
        <w:rPr>
          <w:rStyle w:val="st"/>
          <w:rFonts w:ascii="Times New Roman" w:hAnsi="Times New Roman"/>
          <w:color w:val="222222"/>
          <w:lang w:val="en-US"/>
        </w:rPr>
        <w:t xml:space="preserve">measuring of the leaf of </w:t>
      </w:r>
      <w:r w:rsidR="005A2447" w:rsidRPr="00C16524">
        <w:rPr>
          <w:rFonts w:ascii="Times New Roman" w:hAnsi="Times New Roman"/>
          <w:i/>
          <w:lang w:val="en-US"/>
        </w:rPr>
        <w:t>Rapahanus  sativus</w:t>
      </w:r>
    </w:p>
    <w:p w:rsidR="005A2447" w:rsidRPr="00A6652D" w:rsidRDefault="003946EA" w:rsidP="005F6519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C16524">
        <w:rPr>
          <w:rFonts w:ascii="Times New Roman" w:hAnsi="Times New Roman"/>
          <w:color w:val="000000"/>
          <w:lang w:val="en-US" w:eastAsia="es-PE"/>
        </w:rPr>
        <w:t>We used 2</w:t>
      </w:r>
      <w:r w:rsidR="005A2447" w:rsidRPr="00C16524">
        <w:rPr>
          <w:rFonts w:ascii="Times New Roman" w:hAnsi="Times New Roman"/>
          <w:color w:val="000000"/>
          <w:lang w:val="en-US" w:eastAsia="es-PE"/>
        </w:rPr>
        <w:t xml:space="preserve"> beds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. Each </w:t>
      </w:r>
      <w:r w:rsidR="005A2447" w:rsidRPr="00C16524">
        <w:rPr>
          <w:rFonts w:ascii="Times New Roman" w:hAnsi="Times New Roman"/>
          <w:color w:val="000000"/>
          <w:lang w:val="en-US" w:eastAsia="es-PE"/>
        </w:rPr>
        <w:t>bed with 3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 buckets containing one</w:t>
      </w:r>
      <w:r w:rsidR="005A2447" w:rsidRPr="00C16524">
        <w:rPr>
          <w:rFonts w:ascii="Times New Roman" w:hAnsi="Times New Roman"/>
          <w:color w:val="000000"/>
          <w:lang w:val="en-US" w:eastAsia="es-PE"/>
        </w:rPr>
        <w:t xml:space="preserve"> plant, for a total of 14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 plants per bed were supplied by a tank positioned at a higher level to take advantage of gravity irrigation. The irrigation system was closed loop multiple 6 times, per day at intervals of 2 hours.</w:t>
      </w:r>
      <w:r w:rsidR="00D52783" w:rsidRPr="00C16524">
        <w:rPr>
          <w:rFonts w:ascii="Times New Roman" w:hAnsi="Times New Roman"/>
          <w:lang w:val="en-US"/>
        </w:rPr>
        <w:t xml:space="preserve"> 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 Evaluations were pe</w:t>
      </w:r>
      <w:r w:rsidR="00397BC1" w:rsidRPr="00C16524">
        <w:rPr>
          <w:rFonts w:ascii="Times New Roman" w:hAnsi="Times New Roman"/>
          <w:color w:val="000000"/>
          <w:lang w:val="en-US" w:eastAsia="es-PE"/>
        </w:rPr>
        <w:t>rformed weekly. The study lasted 4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 weeks from sowing.</w:t>
      </w:r>
      <w:r w:rsidR="00D52783" w:rsidRPr="00C16524">
        <w:rPr>
          <w:rFonts w:ascii="Times New Roman" w:hAnsi="Times New Roman"/>
          <w:lang w:val="en-US"/>
        </w:rPr>
        <w:t xml:space="preserve"> 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In this experiment, it is evaluated </w:t>
      </w:r>
      <w:r w:rsidRPr="00C16524">
        <w:rPr>
          <w:rFonts w:ascii="Times New Roman" w:hAnsi="Times New Roman"/>
          <w:color w:val="000000"/>
          <w:lang w:val="en-US" w:eastAsia="es-PE"/>
        </w:rPr>
        <w:t xml:space="preserve">3 every. </w:t>
      </w:r>
      <w:r w:rsidR="00D52783" w:rsidRPr="00C16524">
        <w:rPr>
          <w:rFonts w:ascii="Times New Roman" w:hAnsi="Times New Roman"/>
          <w:color w:val="000000"/>
          <w:lang w:val="en-US" w:eastAsia="es-PE"/>
        </w:rPr>
        <w:t xml:space="preserve">Comparisons were used for each treatment inside and outside the plant before </w:t>
      </w:r>
      <w:r w:rsidR="00D52783" w:rsidRPr="00A6652D">
        <w:rPr>
          <w:rFonts w:ascii="Times New Roman" w:hAnsi="Times New Roman"/>
          <w:color w:val="000000"/>
          <w:lang w:val="en-US" w:eastAsia="es-PE"/>
        </w:rPr>
        <w:t>and after treatment.</w:t>
      </w:r>
      <w:r w:rsidR="00D52783" w:rsidRPr="00A6652D">
        <w:rPr>
          <w:rFonts w:ascii="Times New Roman" w:hAnsi="Times New Roman"/>
          <w:lang w:val="en-US"/>
        </w:rPr>
        <w:t xml:space="preserve"> Data were analyzed using the </w:t>
      </w:r>
      <w:r w:rsidRPr="00A6652D">
        <w:rPr>
          <w:rFonts w:ascii="Times New Roman" w:hAnsi="Times New Roman"/>
          <w:lang w:val="en-US"/>
        </w:rPr>
        <w:t>statistical SPSS</w:t>
      </w:r>
      <w:r w:rsidR="005A2447" w:rsidRPr="00A6652D">
        <w:rPr>
          <w:rFonts w:ascii="Times New Roman" w:hAnsi="Times New Roman"/>
          <w:lang w:val="en-US"/>
        </w:rPr>
        <w:t xml:space="preserve"> version 19</w:t>
      </w:r>
      <w:r w:rsidR="00D52783" w:rsidRPr="00A6652D">
        <w:rPr>
          <w:rFonts w:ascii="Times New Roman" w:hAnsi="Times New Roman"/>
          <w:lang w:val="en-US"/>
        </w:rPr>
        <w:t>.0</w:t>
      </w:r>
      <w:r w:rsidR="005F6519">
        <w:rPr>
          <w:rFonts w:ascii="Times New Roman" w:hAnsi="Times New Roman"/>
          <w:lang w:val="en-US"/>
        </w:rPr>
        <w:t xml:space="preserve">              </w:t>
      </w:r>
    </w:p>
    <w:p w:rsidR="00397BC1" w:rsidRPr="00C16524" w:rsidRDefault="00A6652D" w:rsidP="005F6519">
      <w:pPr>
        <w:spacing w:after="0" w:line="240" w:lineRule="auto"/>
        <w:rPr>
          <w:rFonts w:ascii="Times New Roman" w:hAnsi="Times New Roman"/>
          <w:i/>
        </w:rPr>
      </w:pPr>
      <w:r w:rsidRPr="00A6652D">
        <w:rPr>
          <w:rFonts w:ascii="Times New Roman" w:hAnsi="Times New Roman"/>
          <w:color w:val="000000"/>
          <w:sz w:val="24"/>
          <w:szCs w:val="24"/>
          <w:lang w:val="en-US" w:eastAsia="es-PE"/>
        </w:rPr>
        <w:t>key words</w:t>
      </w:r>
      <w:r w:rsidR="00D52783" w:rsidRPr="00A6652D">
        <w:rPr>
          <w:rFonts w:ascii="Times New Roman" w:hAnsi="Times New Roman"/>
          <w:color w:val="000000"/>
          <w:sz w:val="24"/>
          <w:szCs w:val="24"/>
          <w:lang w:val="en-US" w:eastAsia="es-PE"/>
        </w:rPr>
        <w:t>:</w:t>
      </w:r>
      <w:r w:rsidR="00D52783" w:rsidRPr="00030A03">
        <w:rPr>
          <w:rFonts w:ascii="Arial" w:hAnsi="Arial" w:cs="Arial"/>
          <w:color w:val="000000"/>
          <w:lang w:val="en-US" w:eastAsia="es-PE"/>
        </w:rPr>
        <w:t xml:space="preserve"> </w:t>
      </w:r>
      <w:r w:rsidR="00397BC1" w:rsidRPr="00030A03">
        <w:rPr>
          <w:rFonts w:ascii="Arial" w:hAnsi="Arial" w:cs="Arial"/>
          <w:lang w:val="en-US"/>
        </w:rPr>
        <w:t xml:space="preserve">    </w:t>
      </w:r>
      <w:r w:rsidR="00397BC1" w:rsidRPr="00C16524">
        <w:rPr>
          <w:rFonts w:ascii="Times New Roman" w:hAnsi="Times New Roman"/>
          <w:i/>
          <w:lang w:val="en-US"/>
        </w:rPr>
        <w:t xml:space="preserve">Raphanus sativus </w:t>
      </w:r>
      <w:r w:rsidR="00397BC1" w:rsidRPr="00C16524">
        <w:rPr>
          <w:rFonts w:ascii="Times New Roman" w:hAnsi="Times New Roman"/>
          <w:lang w:val="en-US"/>
        </w:rPr>
        <w:t>,   ,hidroponíc ,</w:t>
      </w:r>
      <w:r w:rsidR="00397BC1" w:rsidRPr="00C16524">
        <w:rPr>
          <w:rFonts w:ascii="Times New Roman" w:hAnsi="Times New Roman"/>
          <w:color w:val="000000"/>
          <w:lang w:val="en-US" w:eastAsia="es-PE"/>
        </w:rPr>
        <w:t xml:space="preserve"> leaf  </w:t>
      </w:r>
      <w:r w:rsidR="00397BC1" w:rsidRPr="00C16524">
        <w:rPr>
          <w:rFonts w:ascii="Times New Roman" w:hAnsi="Times New Roman"/>
          <w:lang w:val="en-US"/>
        </w:rPr>
        <w:t xml:space="preserve">development , </w:t>
      </w:r>
      <w:r w:rsidR="00397BC1" w:rsidRPr="00C16524">
        <w:rPr>
          <w:rFonts w:ascii="Times New Roman" w:hAnsi="Times New Roman"/>
          <w:i/>
          <w:lang w:val="en-US"/>
        </w:rPr>
        <w:t>Brugmancia arborea</w:t>
      </w:r>
      <w:r w:rsidR="00397BC1" w:rsidRPr="00C16524">
        <w:rPr>
          <w:rFonts w:ascii="Times New Roman" w:hAnsi="Times New Roman"/>
          <w:lang w:val="en-US"/>
        </w:rPr>
        <w:t xml:space="preserve">.  </w:t>
      </w:r>
      <w:r w:rsidR="00397BC1" w:rsidRPr="00C16524">
        <w:rPr>
          <w:rFonts w:ascii="Times New Roman" w:hAnsi="Times New Roman"/>
          <w:i/>
        </w:rPr>
        <w:t>Trialeroudes vaporarium</w:t>
      </w:r>
    </w:p>
    <w:p w:rsidR="005F6519" w:rsidRDefault="005F6519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45C60" w:rsidRPr="005F6519" w:rsidRDefault="00945C60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F6519">
        <w:rPr>
          <w:rFonts w:ascii="Times New Roman" w:hAnsi="Times New Roman"/>
          <w:b/>
          <w:iCs/>
          <w:sz w:val="24"/>
          <w:szCs w:val="24"/>
        </w:rPr>
        <w:t>Introducción</w:t>
      </w:r>
    </w:p>
    <w:p w:rsidR="00945C60" w:rsidRPr="00030A03" w:rsidRDefault="00945C60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</w:rPr>
      </w:pPr>
    </w:p>
    <w:p w:rsidR="00945C60" w:rsidRPr="00A01443" w:rsidRDefault="00945C60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F497D"/>
          <w:lang w:eastAsia="es-PE"/>
        </w:rPr>
      </w:pPr>
      <w:r w:rsidRPr="00A6652D">
        <w:rPr>
          <w:rFonts w:ascii="Times New Roman" w:hAnsi="Times New Roman"/>
          <w:i/>
        </w:rPr>
        <w:t>Trialeroudes vaporarium</w:t>
      </w:r>
      <w:r w:rsidRPr="00A6652D">
        <w:rPr>
          <w:rFonts w:ascii="Times New Roman" w:hAnsi="Times New Roman"/>
          <w:i/>
          <w:iCs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 (Hemiptera: trialerouridae) es una de las plagas de</w:t>
      </w:r>
      <w:r w:rsidR="00493C97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mayor importancia en el” rabanito” (Salvadores </w:t>
      </w:r>
      <w:r w:rsidRPr="00A6652D">
        <w:rPr>
          <w:rFonts w:ascii="Times New Roman" w:hAnsi="Times New Roman"/>
          <w:i/>
          <w:iCs/>
          <w:lang w:eastAsia="es-PE"/>
        </w:rPr>
        <w:t>et al</w:t>
      </w:r>
      <w:r w:rsidRPr="00A6652D">
        <w:rPr>
          <w:rFonts w:ascii="Times New Roman" w:hAnsi="Times New Roman"/>
          <w:lang w:eastAsia="es-PE"/>
        </w:rPr>
        <w:t>., 2007). Esta especie provoca una disminución en el desarrollo del Hipocotile, disminución en su valor estético y en el mercado, reducción en el poder de germinación, y en la calidad nutricional del grano (Udo, 2005</w:t>
      </w:r>
      <w:r w:rsidRPr="00A01443">
        <w:rPr>
          <w:rFonts w:ascii="Times New Roman" w:hAnsi="Times New Roman"/>
          <w:color w:val="1F497D"/>
          <w:lang w:eastAsia="es-PE"/>
        </w:rPr>
        <w:t>).</w:t>
      </w:r>
    </w:p>
    <w:p w:rsidR="007328D8" w:rsidRPr="00A6652D" w:rsidRDefault="00945C60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lang w:eastAsia="es-PE"/>
        </w:rPr>
        <w:lastRenderedPageBreak/>
        <w:t>Muchos insecticidas sintéticos son teratogénicos, mutagénicos, carcinogénicos y</w:t>
      </w:r>
      <w:r w:rsidR="00493C97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afectan la salud de quienes los usan (Asawalam, 2006; Iloba &amp; Ekrakene, 2006; Asawalam</w:t>
      </w:r>
      <w:r w:rsidR="00493C97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i/>
          <w:iCs/>
          <w:lang w:eastAsia="es-PE"/>
        </w:rPr>
        <w:t>et al</w:t>
      </w:r>
      <w:r w:rsidRPr="00A6652D">
        <w:rPr>
          <w:rFonts w:ascii="Times New Roman" w:hAnsi="Times New Roman"/>
          <w:lang w:eastAsia="es-PE"/>
        </w:rPr>
        <w:t xml:space="preserve">., 2007; Devine </w:t>
      </w:r>
      <w:r w:rsidRPr="00A6652D">
        <w:rPr>
          <w:rFonts w:ascii="Times New Roman" w:hAnsi="Times New Roman"/>
          <w:i/>
          <w:iCs/>
          <w:lang w:eastAsia="es-PE"/>
        </w:rPr>
        <w:t>et al</w:t>
      </w:r>
      <w:r w:rsidRPr="00A6652D">
        <w:rPr>
          <w:rFonts w:ascii="Times New Roman" w:hAnsi="Times New Roman"/>
          <w:lang w:eastAsia="es-PE"/>
        </w:rPr>
        <w:t>., 2008). Por ende, se requiere buscar alternativas</w:t>
      </w:r>
      <w:r w:rsidR="00493C97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armónicas con la realidad de cada país, que sean baratos, biodegradables y disponibles</w:t>
      </w:r>
      <w:r w:rsidR="00493C97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en armonía con el desarrollo sostenible (Rodríguez </w:t>
      </w:r>
      <w:r w:rsidRPr="00A6652D">
        <w:rPr>
          <w:rFonts w:ascii="Times New Roman" w:hAnsi="Times New Roman"/>
          <w:i/>
          <w:iCs/>
          <w:lang w:eastAsia="es-PE"/>
        </w:rPr>
        <w:t>et al</w:t>
      </w:r>
      <w:r w:rsidRPr="00A6652D">
        <w:rPr>
          <w:rFonts w:ascii="Times New Roman" w:hAnsi="Times New Roman"/>
          <w:lang w:eastAsia="es-PE"/>
        </w:rPr>
        <w:t xml:space="preserve">., 2001; Silva </w:t>
      </w:r>
      <w:r w:rsidRPr="00A6652D">
        <w:rPr>
          <w:rFonts w:ascii="Times New Roman" w:hAnsi="Times New Roman"/>
          <w:i/>
          <w:iCs/>
          <w:lang w:eastAsia="es-PE"/>
        </w:rPr>
        <w:t>et al</w:t>
      </w:r>
      <w:r w:rsidRPr="00A6652D">
        <w:rPr>
          <w:rFonts w:ascii="Times New Roman" w:hAnsi="Times New Roman"/>
          <w:lang w:eastAsia="es-PE"/>
        </w:rPr>
        <w:t>., 2004,</w:t>
      </w:r>
      <w:r w:rsidR="00493C97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2006; Akob &amp; Ewete, 2007). Una alternativa es emplear plantas que presenten compuestos</w:t>
      </w:r>
      <w:r w:rsidR="00493C97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químicos secundarios y activos contra las plagas agrícolas (Sabbour, 2003;</w:t>
      </w:r>
      <w:r w:rsidR="00493C97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Awoyinka </w:t>
      </w:r>
      <w:r w:rsidRPr="00A6652D">
        <w:rPr>
          <w:rFonts w:ascii="Times New Roman" w:hAnsi="Times New Roman"/>
          <w:i/>
          <w:iCs/>
          <w:lang w:eastAsia="es-PE"/>
        </w:rPr>
        <w:t>et al</w:t>
      </w:r>
      <w:r w:rsidRPr="00A6652D">
        <w:rPr>
          <w:rFonts w:ascii="Times New Roman" w:hAnsi="Times New Roman"/>
          <w:lang w:eastAsia="es-PE"/>
        </w:rPr>
        <w:t xml:space="preserve">., 2006; Rahman </w:t>
      </w:r>
      <w:r w:rsidRPr="00A6652D">
        <w:rPr>
          <w:rFonts w:ascii="Times New Roman" w:hAnsi="Times New Roman"/>
          <w:i/>
          <w:iCs/>
          <w:lang w:eastAsia="es-PE"/>
        </w:rPr>
        <w:t>et al</w:t>
      </w:r>
      <w:r w:rsidRPr="00A6652D">
        <w:rPr>
          <w:rFonts w:ascii="Times New Roman" w:hAnsi="Times New Roman"/>
          <w:lang w:eastAsia="es-PE"/>
        </w:rPr>
        <w:t>., 2007), muchas de las cuales no han sido adecuadamente</w:t>
      </w:r>
      <w:r w:rsidR="00493C97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evaluadas como fuente de sustancias con propiedades insecticidas, repelentes,</w:t>
      </w:r>
      <w:r w:rsidR="00493C97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de oviposición y alimentación, y reguladores de crecimiento (Silva </w:t>
      </w:r>
      <w:r w:rsidRPr="00A6652D">
        <w:rPr>
          <w:rFonts w:ascii="Times New Roman" w:hAnsi="Times New Roman"/>
          <w:i/>
          <w:iCs/>
          <w:lang w:eastAsia="es-PE"/>
        </w:rPr>
        <w:t>et al</w:t>
      </w:r>
      <w:r w:rsidRPr="00A6652D">
        <w:rPr>
          <w:rFonts w:ascii="Times New Roman" w:hAnsi="Times New Roman"/>
          <w:lang w:eastAsia="es-PE"/>
        </w:rPr>
        <w:t xml:space="preserve">., 2005; Asawalam, 2006; Salvadores </w:t>
      </w:r>
      <w:r w:rsidRPr="00A6652D">
        <w:rPr>
          <w:rFonts w:ascii="Times New Roman" w:hAnsi="Times New Roman"/>
          <w:i/>
          <w:iCs/>
          <w:lang w:eastAsia="es-PE"/>
        </w:rPr>
        <w:t>et al</w:t>
      </w:r>
      <w:r w:rsidRPr="00A6652D">
        <w:rPr>
          <w:rFonts w:ascii="Times New Roman" w:hAnsi="Times New Roman"/>
          <w:lang w:eastAsia="es-PE"/>
        </w:rPr>
        <w:t>., 2007)</w:t>
      </w:r>
    </w:p>
    <w:p w:rsidR="00945C60" w:rsidRPr="00A6652D" w:rsidRDefault="00945C60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</w:p>
    <w:p w:rsidR="00945C60" w:rsidRDefault="00945C60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es-MX"/>
        </w:rPr>
      </w:pPr>
      <w:r w:rsidRPr="00A6652D">
        <w:rPr>
          <w:rFonts w:ascii="Times New Roman" w:hAnsi="Times New Roman"/>
          <w:lang w:eastAsia="es-PE"/>
        </w:rPr>
        <w:t>El objetivo del presente trabajo fue realizar bioensayos pa</w:t>
      </w:r>
      <w:r w:rsidR="008D295A">
        <w:rPr>
          <w:rFonts w:ascii="Times New Roman" w:hAnsi="Times New Roman"/>
          <w:lang w:eastAsia="es-PE"/>
        </w:rPr>
        <w:t xml:space="preserve">ra evaluar el efecto tóxico del </w:t>
      </w:r>
      <w:r w:rsidRPr="00A6652D">
        <w:rPr>
          <w:rFonts w:ascii="Times New Roman" w:hAnsi="Times New Roman"/>
          <w:lang w:eastAsia="es-PE"/>
        </w:rPr>
        <w:t>“floripondio”  (</w:t>
      </w:r>
      <w:r w:rsidR="00D52783" w:rsidRPr="00A6652D">
        <w:rPr>
          <w:rFonts w:ascii="Times New Roman" w:hAnsi="Times New Roman"/>
          <w:i/>
        </w:rPr>
        <w:t>Brugmancia  arborea</w:t>
      </w:r>
      <w:r w:rsidR="00D52783" w:rsidRPr="00A6652D">
        <w:rPr>
          <w:rFonts w:ascii="Times New Roman" w:hAnsi="Times New Roman"/>
          <w:b/>
        </w:rPr>
        <w:t xml:space="preserve"> </w:t>
      </w:r>
      <w:r w:rsidR="00D52783" w:rsidRPr="00A6652D">
        <w:rPr>
          <w:rFonts w:ascii="Times New Roman" w:hAnsi="Times New Roman"/>
          <w:lang w:eastAsia="es-PE"/>
        </w:rPr>
        <w:t xml:space="preserve">, </w:t>
      </w:r>
      <w:r w:rsidRPr="00A6652D">
        <w:rPr>
          <w:rFonts w:ascii="Times New Roman" w:hAnsi="Times New Roman"/>
          <w:lang w:eastAsia="es-PE"/>
        </w:rPr>
        <w:t>Ast</w:t>
      </w:r>
      <w:r w:rsidR="00397BC1" w:rsidRPr="00A6652D">
        <w:rPr>
          <w:rFonts w:ascii="Times New Roman" w:hAnsi="Times New Roman"/>
          <w:lang w:eastAsia="es-PE"/>
        </w:rPr>
        <w:t>eraceae),</w:t>
      </w:r>
      <w:r w:rsidRPr="00A6652D">
        <w:rPr>
          <w:rFonts w:ascii="Times New Roman" w:hAnsi="Times New Roman"/>
          <w:lang w:eastAsia="es-PE"/>
        </w:rPr>
        <w:t xml:space="preserve"> y de la rotenona</w:t>
      </w:r>
      <w:r w:rsidR="008D295A">
        <w:rPr>
          <w:rFonts w:ascii="Times New Roman" w:hAnsi="Times New Roman"/>
          <w:lang w:eastAsia="es-PE"/>
        </w:rPr>
        <w:t xml:space="preserve"> </w:t>
      </w:r>
      <w:r w:rsidRPr="008D295A">
        <w:rPr>
          <w:rFonts w:ascii="Times New Roman" w:hAnsi="Times New Roman"/>
          <w:lang w:val="es-MX" w:eastAsia="es-PE"/>
        </w:rPr>
        <w:t>(</w:t>
      </w:r>
      <w:r w:rsidRPr="008D295A">
        <w:rPr>
          <w:rFonts w:ascii="Times New Roman" w:hAnsi="Times New Roman"/>
          <w:i/>
          <w:iCs/>
          <w:lang w:val="es-MX" w:eastAsia="es-PE"/>
        </w:rPr>
        <w:t xml:space="preserve">Lonchocarpus nicou </w:t>
      </w:r>
      <w:r w:rsidRPr="008D295A">
        <w:rPr>
          <w:rFonts w:ascii="Times New Roman" w:hAnsi="Times New Roman"/>
          <w:lang w:val="es-MX" w:eastAsia="es-PE"/>
        </w:rPr>
        <w:t>(Aublet) DC, Fabaceae)  sobre</w:t>
      </w:r>
      <w:r w:rsidR="00D52783" w:rsidRPr="008D295A">
        <w:rPr>
          <w:rFonts w:ascii="Times New Roman" w:hAnsi="Times New Roman"/>
          <w:i/>
          <w:lang w:val="es-MX"/>
        </w:rPr>
        <w:t xml:space="preserve"> Raphanus sativus</w:t>
      </w:r>
      <w:r w:rsidR="008D295A">
        <w:rPr>
          <w:rFonts w:ascii="Times New Roman" w:hAnsi="Times New Roman"/>
          <w:i/>
          <w:lang w:val="es-MX"/>
        </w:rPr>
        <w:t>.</w:t>
      </w:r>
    </w:p>
    <w:p w:rsidR="00920047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s-MX" w:eastAsia="es-PE"/>
        </w:rPr>
      </w:pPr>
    </w:p>
    <w:p w:rsidR="00E11B0D" w:rsidRPr="008D295A" w:rsidRDefault="00E11B0D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s-MX" w:eastAsia="es-PE"/>
        </w:rPr>
      </w:pPr>
    </w:p>
    <w:p w:rsidR="00945C60" w:rsidRPr="008D295A" w:rsidRDefault="00945C60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PE"/>
        </w:rPr>
      </w:pPr>
    </w:p>
    <w:p w:rsidR="00397BC1" w:rsidRPr="005F6519" w:rsidRDefault="00397BC1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s-PE"/>
        </w:rPr>
      </w:pPr>
      <w:r w:rsidRPr="005F6519">
        <w:rPr>
          <w:rFonts w:ascii="Times New Roman" w:hAnsi="Times New Roman"/>
          <w:b/>
          <w:bCs/>
          <w:sz w:val="24"/>
          <w:szCs w:val="24"/>
          <w:lang w:eastAsia="es-PE"/>
        </w:rPr>
        <w:t>Materiales y métodos</w:t>
      </w:r>
    </w:p>
    <w:p w:rsidR="005F6519" w:rsidRDefault="005F6519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</w:p>
    <w:p w:rsidR="00397BC1" w:rsidRPr="00A6652D" w:rsidRDefault="00397BC1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lang w:eastAsia="es-PE"/>
        </w:rPr>
        <w:t xml:space="preserve">Los bioensayos se realizaron </w:t>
      </w:r>
      <w:r w:rsidR="008D295A">
        <w:rPr>
          <w:rFonts w:ascii="Times New Roman" w:hAnsi="Times New Roman"/>
          <w:lang w:eastAsia="es-PE"/>
        </w:rPr>
        <w:t xml:space="preserve">en el Laboratorio </w:t>
      </w:r>
      <w:r w:rsidRPr="00A6652D">
        <w:rPr>
          <w:rFonts w:ascii="Times New Roman" w:hAnsi="Times New Roman"/>
          <w:lang w:eastAsia="es-PE"/>
        </w:rPr>
        <w:t xml:space="preserve"> de</w:t>
      </w:r>
      <w:r w:rsidR="008D295A">
        <w:rPr>
          <w:rFonts w:ascii="Times New Roman" w:hAnsi="Times New Roman"/>
          <w:lang w:eastAsia="es-PE"/>
        </w:rPr>
        <w:t xml:space="preserve"> Ecofisiología Vegetal de la Escuela de B</w:t>
      </w:r>
      <w:r w:rsidRPr="00A6652D">
        <w:rPr>
          <w:rFonts w:ascii="Times New Roman" w:hAnsi="Times New Roman"/>
          <w:lang w:eastAsia="es-PE"/>
        </w:rPr>
        <w:t>iología</w:t>
      </w:r>
      <w:r w:rsidR="008D295A">
        <w:rPr>
          <w:rFonts w:ascii="Times New Roman" w:hAnsi="Times New Roman"/>
          <w:lang w:eastAsia="es-PE"/>
        </w:rPr>
        <w:t xml:space="preserve"> de la  facultad  de Ciencias N</w:t>
      </w:r>
      <w:r w:rsidRPr="00A6652D">
        <w:rPr>
          <w:rFonts w:ascii="Times New Roman" w:hAnsi="Times New Roman"/>
          <w:lang w:eastAsia="es-PE"/>
        </w:rPr>
        <w:t xml:space="preserve">aturales y </w:t>
      </w:r>
      <w:r w:rsidR="008D295A">
        <w:rPr>
          <w:rFonts w:ascii="Times New Roman" w:hAnsi="Times New Roman"/>
          <w:lang w:eastAsia="es-PE"/>
        </w:rPr>
        <w:t>Matemática en el</w:t>
      </w:r>
      <w:r w:rsidR="00A4004F" w:rsidRPr="00A6652D">
        <w:rPr>
          <w:rFonts w:ascii="Times New Roman" w:hAnsi="Times New Roman"/>
          <w:lang w:eastAsia="es-PE"/>
        </w:rPr>
        <w:t xml:space="preserve"> año</w:t>
      </w:r>
      <w:r w:rsidRPr="00A6652D">
        <w:rPr>
          <w:rFonts w:ascii="Times New Roman" w:hAnsi="Times New Roman"/>
          <w:lang w:eastAsia="es-PE"/>
        </w:rPr>
        <w:t xml:space="preserve"> 2012.</w:t>
      </w:r>
    </w:p>
    <w:p w:rsidR="00466619" w:rsidRPr="00A6652D" w:rsidRDefault="00397BC1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bCs/>
          <w:lang w:eastAsia="es-PE"/>
        </w:rPr>
        <w:t>Difer</w:t>
      </w:r>
      <w:r w:rsidR="00A4004F" w:rsidRPr="00A6652D">
        <w:rPr>
          <w:rFonts w:ascii="Times New Roman" w:hAnsi="Times New Roman"/>
          <w:bCs/>
          <w:lang w:eastAsia="es-PE"/>
        </w:rPr>
        <w:t>e</w:t>
      </w:r>
      <w:r w:rsidRPr="00A6652D">
        <w:rPr>
          <w:rFonts w:ascii="Times New Roman" w:hAnsi="Times New Roman"/>
          <w:bCs/>
          <w:lang w:eastAsia="es-PE"/>
        </w:rPr>
        <w:t>ntes partes de la planta</w:t>
      </w:r>
      <w:r w:rsidR="008D295A">
        <w:rPr>
          <w:rFonts w:ascii="Times New Roman" w:hAnsi="Times New Roman"/>
          <w:bCs/>
          <w:lang w:eastAsia="es-PE"/>
        </w:rPr>
        <w:t xml:space="preserve"> </w:t>
      </w:r>
      <w:r w:rsidRPr="00A6652D">
        <w:rPr>
          <w:rFonts w:ascii="Times New Roman" w:hAnsi="Times New Roman"/>
          <w:bCs/>
          <w:lang w:eastAsia="es-PE"/>
        </w:rPr>
        <w:t>(Hojas, Flor, Tallo</w:t>
      </w:r>
      <w:r w:rsidR="00466619" w:rsidRPr="00A6652D">
        <w:rPr>
          <w:rFonts w:ascii="Times New Roman" w:hAnsi="Times New Roman"/>
          <w:bCs/>
          <w:lang w:eastAsia="es-PE"/>
        </w:rPr>
        <w:t>, raíz, semilla)</w:t>
      </w:r>
      <w:r w:rsidR="008D295A">
        <w:rPr>
          <w:rFonts w:ascii="Times New Roman" w:hAnsi="Times New Roman"/>
          <w:bCs/>
          <w:lang w:eastAsia="es-PE"/>
        </w:rPr>
        <w:t xml:space="preserve"> son </w:t>
      </w:r>
      <w:r w:rsidR="00466619" w:rsidRPr="00A6652D">
        <w:rPr>
          <w:rFonts w:ascii="Times New Roman" w:hAnsi="Times New Roman"/>
          <w:lang w:eastAsia="es-PE"/>
        </w:rPr>
        <w:t xml:space="preserve"> mantenidos a una temperatura aproximada de 18°C ± 2°C, para su conservación.</w:t>
      </w:r>
    </w:p>
    <w:p w:rsidR="00397BC1" w:rsidRPr="00A6652D" w:rsidRDefault="008D295A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es-PE"/>
        </w:rPr>
      </w:pPr>
      <w:r>
        <w:rPr>
          <w:rFonts w:ascii="Times New Roman" w:hAnsi="Times New Roman"/>
          <w:bCs/>
          <w:lang w:eastAsia="es-PE"/>
        </w:rPr>
        <w:t>S</w:t>
      </w:r>
      <w:r w:rsidR="00466619" w:rsidRPr="00A6652D">
        <w:rPr>
          <w:rFonts w:ascii="Times New Roman" w:hAnsi="Times New Roman"/>
          <w:bCs/>
          <w:lang w:eastAsia="es-PE"/>
        </w:rPr>
        <w:t xml:space="preserve">e usaron para la preparación del repelente en </w:t>
      </w:r>
      <w:r w:rsidR="00A4004F" w:rsidRPr="00A6652D">
        <w:rPr>
          <w:rFonts w:ascii="Times New Roman" w:hAnsi="Times New Roman"/>
          <w:bCs/>
          <w:lang w:eastAsia="es-PE"/>
        </w:rPr>
        <w:t>decocción</w:t>
      </w:r>
      <w:r w:rsidR="00466619" w:rsidRPr="00A6652D">
        <w:rPr>
          <w:rFonts w:ascii="Times New Roman" w:hAnsi="Times New Roman"/>
          <w:bCs/>
          <w:lang w:eastAsia="es-PE"/>
        </w:rPr>
        <w:t xml:space="preserve"> a una concentración 1/10.</w:t>
      </w:r>
    </w:p>
    <w:p w:rsidR="00466619" w:rsidRPr="00466619" w:rsidRDefault="00466619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s-PE"/>
        </w:rPr>
      </w:pPr>
    </w:p>
    <w:p w:rsidR="00466619" w:rsidRPr="008D295A" w:rsidRDefault="00466619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b/>
          <w:bCs/>
          <w:sz w:val="24"/>
          <w:szCs w:val="24"/>
          <w:lang w:eastAsia="es-PE"/>
        </w:rPr>
        <w:t>Planta</w:t>
      </w:r>
      <w:r w:rsidRPr="00466619">
        <w:rPr>
          <w:rFonts w:ascii="Arial" w:hAnsi="Arial" w:cs="Arial"/>
          <w:lang w:eastAsia="es-PE"/>
        </w:rPr>
        <w:t xml:space="preserve">. </w:t>
      </w:r>
      <w:r w:rsidR="0076064F">
        <w:rPr>
          <w:rFonts w:ascii="Times New Roman" w:hAnsi="Times New Roman"/>
          <w:lang w:eastAsia="es-PE"/>
        </w:rPr>
        <w:t>La planta utilizada</w:t>
      </w:r>
      <w:r w:rsidRPr="00A6652D">
        <w:rPr>
          <w:rFonts w:ascii="Times New Roman" w:hAnsi="Times New Roman"/>
          <w:lang w:eastAsia="es-PE"/>
        </w:rPr>
        <w:t xml:space="preserve"> en los ensayos toxicológicos provino de distintos</w:t>
      </w:r>
      <w:r w:rsidR="008D295A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Parques de Lima, </w:t>
      </w:r>
      <w:r w:rsidR="008D295A" w:rsidRPr="00A6652D">
        <w:rPr>
          <w:rFonts w:ascii="Times New Roman" w:hAnsi="Times New Roman"/>
          <w:lang w:eastAsia="es-PE"/>
        </w:rPr>
        <w:t>Perú;</w:t>
      </w:r>
      <w:r w:rsidRPr="00A6652D">
        <w:rPr>
          <w:rFonts w:ascii="Times New Roman" w:hAnsi="Times New Roman"/>
          <w:lang w:eastAsia="es-PE"/>
        </w:rPr>
        <w:t xml:space="preserve"> 250 g de raíz, hojas, flor o semilla.</w:t>
      </w:r>
      <w:r w:rsidR="008D295A">
        <w:rPr>
          <w:rFonts w:ascii="Times New Roman" w:hAnsi="Times New Roman"/>
          <w:lang w:eastAsia="es-PE"/>
        </w:rPr>
        <w:t xml:space="preserve"> F</w:t>
      </w:r>
      <w:r w:rsidRPr="00A6652D">
        <w:rPr>
          <w:rFonts w:ascii="Times New Roman" w:hAnsi="Times New Roman"/>
          <w:lang w:eastAsia="es-PE"/>
        </w:rPr>
        <w:t>ueron secadas en estufa a 50 ºC, por 70 h aproximadamente, hasta obtener un peso constante por la pérdida de agua. Posteriormente la raíz, hoja, flor o semilla fueron trituradas en un mortero (Haldenwanger®). La muestra fue envasada en frasco de vidrio color ámbar para evitar la fotolisis, rotulada, y guardada a temperatura de 18 °C ± 2°C hasta el día a ser utilizadas en los bioensayos (Iannacone &amp; Lamas, 2003).</w:t>
      </w:r>
    </w:p>
    <w:p w:rsidR="00466619" w:rsidRPr="00A6652D" w:rsidRDefault="00466619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s-PE"/>
        </w:rPr>
      </w:pPr>
      <w:r w:rsidRPr="00A6652D">
        <w:rPr>
          <w:rFonts w:ascii="Times New Roman" w:hAnsi="Times New Roman"/>
          <w:bCs/>
          <w:sz w:val="24"/>
          <w:szCs w:val="24"/>
          <w:lang w:eastAsia="es-PE"/>
        </w:rPr>
        <w:t>Bi</w:t>
      </w:r>
      <w:r w:rsidR="00153F20" w:rsidRPr="00A6652D">
        <w:rPr>
          <w:rFonts w:ascii="Times New Roman" w:hAnsi="Times New Roman"/>
          <w:bCs/>
          <w:sz w:val="24"/>
          <w:szCs w:val="24"/>
          <w:lang w:eastAsia="es-PE"/>
        </w:rPr>
        <w:t>oensayo</w:t>
      </w:r>
    </w:p>
    <w:p w:rsidR="00466619" w:rsidRPr="008D295A" w:rsidRDefault="002C5879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s-PE"/>
        </w:rPr>
      </w:pPr>
      <w:r w:rsidRPr="00A6652D">
        <w:rPr>
          <w:rFonts w:ascii="Times New Roman" w:hAnsi="Times New Roman"/>
          <w:bCs/>
          <w:sz w:val="24"/>
          <w:szCs w:val="24"/>
          <w:lang w:eastAsia="es-PE"/>
        </w:rPr>
        <w:t>1) Efecto toxico de la planta</w:t>
      </w:r>
      <w:r w:rsidR="00153F20" w:rsidRPr="00A6652D">
        <w:rPr>
          <w:rFonts w:ascii="Times New Roman" w:hAnsi="Times New Roman"/>
          <w:bCs/>
          <w:sz w:val="24"/>
          <w:szCs w:val="24"/>
          <w:lang w:eastAsia="es-PE"/>
        </w:rPr>
        <w:t xml:space="preserve"> </w:t>
      </w:r>
      <w:r w:rsidR="00153F20" w:rsidRPr="00A6652D">
        <w:rPr>
          <w:rFonts w:ascii="Times New Roman" w:hAnsi="Times New Roman"/>
          <w:bCs/>
          <w:i/>
          <w:sz w:val="24"/>
          <w:szCs w:val="24"/>
          <w:lang w:eastAsia="es-PE"/>
        </w:rPr>
        <w:t>Brugmansia arborea</w:t>
      </w:r>
      <w:r w:rsidR="00466619" w:rsidRPr="00A6652D">
        <w:rPr>
          <w:rFonts w:ascii="Times New Roman" w:hAnsi="Times New Roman"/>
          <w:bCs/>
          <w:sz w:val="24"/>
          <w:szCs w:val="24"/>
          <w:lang w:eastAsia="es-PE"/>
        </w:rPr>
        <w:t xml:space="preserve"> sobre adultos de </w:t>
      </w:r>
      <w:r w:rsidR="00D24B9A">
        <w:rPr>
          <w:rFonts w:ascii="Times New Roman" w:hAnsi="Times New Roman"/>
          <w:bCs/>
          <w:i/>
          <w:iCs/>
          <w:sz w:val="24"/>
          <w:szCs w:val="24"/>
          <w:lang w:eastAsia="es-PE"/>
        </w:rPr>
        <w:t xml:space="preserve">Trialeroudes </w:t>
      </w:r>
      <w:r w:rsidRPr="00A6652D">
        <w:rPr>
          <w:rFonts w:ascii="Times New Roman" w:hAnsi="Times New Roman"/>
          <w:bCs/>
          <w:i/>
          <w:iCs/>
          <w:sz w:val="24"/>
          <w:szCs w:val="24"/>
          <w:lang w:eastAsia="es-PE"/>
        </w:rPr>
        <w:t>vaporarium</w:t>
      </w:r>
      <w:r w:rsidR="008D295A">
        <w:rPr>
          <w:rFonts w:ascii="Times New Roman" w:hAnsi="Times New Roman"/>
          <w:bCs/>
          <w:sz w:val="24"/>
          <w:szCs w:val="24"/>
          <w:lang w:eastAsia="es-PE"/>
        </w:rPr>
        <w:t xml:space="preserve"> </w:t>
      </w:r>
      <w:r w:rsidR="00466619" w:rsidRPr="00A6652D">
        <w:rPr>
          <w:rFonts w:ascii="Times New Roman" w:hAnsi="Times New Roman"/>
          <w:lang w:eastAsia="es-PE"/>
        </w:rPr>
        <w:t>se realizó de la siguiente manera:</w:t>
      </w:r>
      <w:r w:rsidR="00153F20" w:rsidRPr="00A6652D">
        <w:rPr>
          <w:rFonts w:ascii="Times New Roman" w:hAnsi="Times New Roman"/>
          <w:lang w:eastAsia="es-PE"/>
        </w:rPr>
        <w:t xml:space="preserve"> Asperción </w:t>
      </w:r>
      <w:r w:rsidR="00466619" w:rsidRPr="00A6652D">
        <w:rPr>
          <w:rFonts w:ascii="Times New Roman" w:hAnsi="Times New Roman"/>
          <w:lang w:eastAsia="es-PE"/>
        </w:rPr>
        <w:t xml:space="preserve"> </w:t>
      </w:r>
      <w:r w:rsidR="00153F20" w:rsidRPr="00A6652D">
        <w:rPr>
          <w:rFonts w:ascii="Times New Roman" w:hAnsi="Times New Roman"/>
          <w:lang w:eastAsia="es-PE"/>
        </w:rPr>
        <w:t xml:space="preserve"> sobre la planta en una concentración 1/10.</w:t>
      </w:r>
      <w:r w:rsidR="008D295A">
        <w:rPr>
          <w:rFonts w:ascii="Times New Roman" w:hAnsi="Times New Roman"/>
          <w:bCs/>
          <w:sz w:val="24"/>
          <w:szCs w:val="24"/>
          <w:lang w:eastAsia="es-PE"/>
        </w:rPr>
        <w:t xml:space="preserve"> </w:t>
      </w:r>
      <w:r w:rsidR="00466619" w:rsidRPr="00A6652D">
        <w:rPr>
          <w:rFonts w:ascii="Times New Roman" w:hAnsi="Times New Roman"/>
          <w:lang w:eastAsia="es-PE"/>
        </w:rPr>
        <w:t>Los insectos fueron c</w:t>
      </w:r>
      <w:r w:rsidR="00153F20" w:rsidRPr="00A6652D">
        <w:rPr>
          <w:rFonts w:ascii="Times New Roman" w:hAnsi="Times New Roman"/>
          <w:lang w:eastAsia="es-PE"/>
        </w:rPr>
        <w:t>ontrolados cada 24 h durante 4 semanas</w:t>
      </w:r>
      <w:r w:rsidR="00466619" w:rsidRPr="00A6652D">
        <w:rPr>
          <w:rFonts w:ascii="Times New Roman" w:hAnsi="Times New Roman"/>
          <w:lang w:eastAsia="es-PE"/>
        </w:rPr>
        <w:t>,</w:t>
      </w:r>
      <w:r w:rsidR="008D295A">
        <w:rPr>
          <w:rFonts w:ascii="Times New Roman" w:hAnsi="Times New Roman"/>
          <w:lang w:eastAsia="es-PE"/>
        </w:rPr>
        <w:t xml:space="preserve"> </w:t>
      </w:r>
      <w:r w:rsidR="00466619" w:rsidRPr="00A6652D">
        <w:rPr>
          <w:rFonts w:ascii="Times New Roman" w:hAnsi="Times New Roman"/>
          <w:lang w:eastAsia="es-PE"/>
        </w:rPr>
        <w:t xml:space="preserve">según la técnica sugerida por </w:t>
      </w:r>
      <w:r w:rsidR="00466619" w:rsidRPr="004403AD">
        <w:rPr>
          <w:rFonts w:ascii="Times New Roman" w:hAnsi="Times New Roman"/>
          <w:lang w:eastAsia="es-PE"/>
        </w:rPr>
        <w:t>Mazzonetto &amp; Vendramim (2003).</w:t>
      </w:r>
    </w:p>
    <w:p w:rsidR="00D24B9A" w:rsidRPr="00920047" w:rsidRDefault="003F76AA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>
        <w:rPr>
          <w:rFonts w:ascii="Times New Roman" w:hAnsi="Times New Roman"/>
          <w:lang w:eastAsia="es-PE"/>
        </w:rPr>
        <w:t>Se consideraron</w:t>
      </w:r>
      <w:r w:rsidR="00153F20" w:rsidRPr="00A6652D">
        <w:rPr>
          <w:rFonts w:ascii="Times New Roman" w:hAnsi="Times New Roman"/>
          <w:lang w:eastAsia="es-PE"/>
        </w:rPr>
        <w:t xml:space="preserve"> cuatro replicas, en los dos tratamientos</w:t>
      </w:r>
      <w:r w:rsidR="00466619" w:rsidRPr="00A6652D">
        <w:rPr>
          <w:rFonts w:ascii="Times New Roman" w:hAnsi="Times New Roman"/>
          <w:lang w:eastAsia="es-PE"/>
        </w:rPr>
        <w:t xml:space="preserve"> más un control (Iannacone </w:t>
      </w:r>
      <w:r w:rsidR="00466619" w:rsidRPr="00A6652D">
        <w:rPr>
          <w:rFonts w:ascii="Times New Roman" w:hAnsi="Times New Roman"/>
          <w:i/>
          <w:iCs/>
          <w:lang w:eastAsia="es-PE"/>
        </w:rPr>
        <w:t>et al</w:t>
      </w:r>
      <w:r w:rsidR="00466619" w:rsidRPr="00A6652D">
        <w:rPr>
          <w:rFonts w:ascii="Times New Roman" w:hAnsi="Times New Roman"/>
          <w:lang w:eastAsia="es-PE"/>
        </w:rPr>
        <w:t>., 2004, 2006</w:t>
      </w:r>
      <w:r w:rsidR="00153F20" w:rsidRPr="00A6652D">
        <w:rPr>
          <w:rFonts w:ascii="Times New Roman" w:hAnsi="Times New Roman"/>
          <w:lang w:eastAsia="es-PE"/>
        </w:rPr>
        <w:t>)</w:t>
      </w:r>
    </w:p>
    <w:p w:rsidR="00D24B9A" w:rsidRDefault="00D24B9A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FB6A76" w:rsidRPr="00030A03" w:rsidRDefault="00FB6A76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</w:p>
    <w:p w:rsidR="00153F20" w:rsidRPr="00A6652D" w:rsidRDefault="00153F20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lang w:eastAsia="es-PE"/>
        </w:rPr>
        <w:t>Porcentaje de repelencia = [(A-B)/A] x 100</w:t>
      </w:r>
    </w:p>
    <w:p w:rsidR="00602353" w:rsidRPr="00A6652D" w:rsidRDefault="00153F20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lang w:eastAsia="es-PE"/>
        </w:rPr>
        <w:t xml:space="preserve">A = Promedio del número de insectos presentes en la porción no tratada. </w:t>
      </w:r>
    </w:p>
    <w:p w:rsidR="00153F20" w:rsidRPr="00A6652D" w:rsidRDefault="00153F20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lang w:eastAsia="es-PE"/>
        </w:rPr>
        <w:t xml:space="preserve">B = </w:t>
      </w:r>
      <w:r w:rsidR="00602353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Promedio</w:t>
      </w:r>
      <w:r w:rsidR="00602353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del número de insectos presentes en la porción no tratada.</w:t>
      </w:r>
    </w:p>
    <w:p w:rsidR="00602353" w:rsidRPr="00A6652D" w:rsidRDefault="00602353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</w:p>
    <w:p w:rsidR="00FB6A76" w:rsidRPr="00A6652D" w:rsidRDefault="00FB6A76" w:rsidP="005F6519">
      <w:pPr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FB6A76">
        <w:rPr>
          <w:rFonts w:ascii="Times New Roman" w:hAnsi="Times New Roman"/>
          <w:b/>
          <w:lang w:eastAsia="es-PE"/>
        </w:rPr>
        <w:t>Tabla 1</w:t>
      </w:r>
      <w:r>
        <w:rPr>
          <w:rFonts w:ascii="Times New Roman" w:hAnsi="Times New Roman"/>
          <w:lang w:eastAsia="es-PE"/>
        </w:rPr>
        <w:t xml:space="preserve"> </w:t>
      </w:r>
      <w:r w:rsidR="00602353" w:rsidRPr="00A6652D">
        <w:rPr>
          <w:rFonts w:ascii="Times New Roman" w:hAnsi="Times New Roman"/>
          <w:lang w:eastAsia="es-PE"/>
        </w:rPr>
        <w:t>El porcentaje de repelencia fue categorizado de acuerdo a la siguiente escala:</w:t>
      </w:r>
      <w:r w:rsidRPr="00FB6A76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En el caso de dar resultados negativos se consideró como atracción.</w:t>
      </w:r>
    </w:p>
    <w:p w:rsidR="00602353" w:rsidRPr="00A6652D" w:rsidRDefault="005F6519" w:rsidP="005F6519">
      <w:pPr>
        <w:spacing w:after="0" w:line="240" w:lineRule="auto"/>
        <w:jc w:val="both"/>
        <w:rPr>
          <w:rFonts w:ascii="Times New Roman" w:hAnsi="Times New Roman"/>
          <w:lang w:eastAsia="es-PE"/>
        </w:rPr>
      </w:pPr>
      <w:r>
        <w:rPr>
          <w:rFonts w:ascii="Times New Roman" w:hAnsi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4267200" cy="9525"/>
                <wp:effectExtent l="5715" t="5080" r="13335" b="1397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2pt;margin-top:3.4pt;width:336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utIwIAAEk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"/>
            </w:pict>
          </mc:Fallback>
        </mc:AlternateContent>
      </w:r>
    </w:p>
    <w:p w:rsidR="00153F20" w:rsidRPr="00A6652D" w:rsidRDefault="00153F20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b/>
          <w:bCs/>
          <w:lang w:eastAsia="es-PE"/>
        </w:rPr>
        <w:t xml:space="preserve"> Clase</w:t>
      </w:r>
      <w:r w:rsidR="00602353" w:rsidRPr="00A6652D">
        <w:rPr>
          <w:rFonts w:ascii="Times New Roman" w:hAnsi="Times New Roman"/>
          <w:b/>
          <w:bCs/>
          <w:lang w:eastAsia="es-PE"/>
        </w:rPr>
        <w:t xml:space="preserve">      </w:t>
      </w:r>
      <w:r w:rsidRPr="00A6652D">
        <w:rPr>
          <w:rFonts w:ascii="Times New Roman" w:hAnsi="Times New Roman"/>
          <w:b/>
          <w:bCs/>
          <w:lang w:eastAsia="es-PE"/>
        </w:rPr>
        <w:t xml:space="preserve"> </w:t>
      </w:r>
      <w:r w:rsidR="00602353" w:rsidRPr="00A6652D">
        <w:rPr>
          <w:rFonts w:ascii="Times New Roman" w:hAnsi="Times New Roman"/>
          <w:b/>
          <w:bCs/>
          <w:lang w:eastAsia="es-PE"/>
        </w:rPr>
        <w:t xml:space="preserve">        </w:t>
      </w:r>
      <w:r w:rsidRPr="00A6652D">
        <w:rPr>
          <w:rFonts w:ascii="Times New Roman" w:hAnsi="Times New Roman"/>
          <w:b/>
          <w:bCs/>
          <w:lang w:eastAsia="es-PE"/>
        </w:rPr>
        <w:t xml:space="preserve">Repelencia </w:t>
      </w:r>
      <w:r w:rsidR="00602353" w:rsidRPr="00A6652D">
        <w:rPr>
          <w:rFonts w:ascii="Times New Roman" w:hAnsi="Times New Roman"/>
          <w:b/>
          <w:bCs/>
          <w:lang w:eastAsia="es-PE"/>
        </w:rPr>
        <w:t xml:space="preserve">           </w:t>
      </w:r>
      <w:r w:rsidRPr="00A6652D">
        <w:rPr>
          <w:rFonts w:ascii="Times New Roman" w:hAnsi="Times New Roman"/>
          <w:b/>
          <w:bCs/>
          <w:lang w:eastAsia="es-PE"/>
        </w:rPr>
        <w:t xml:space="preserve">Clase </w:t>
      </w:r>
      <w:r w:rsidR="00602353" w:rsidRPr="00A6652D">
        <w:rPr>
          <w:rFonts w:ascii="Times New Roman" w:hAnsi="Times New Roman"/>
          <w:b/>
          <w:bCs/>
          <w:lang w:eastAsia="es-PE"/>
        </w:rPr>
        <w:t xml:space="preserve">             </w:t>
      </w:r>
      <w:r w:rsidRPr="00A6652D">
        <w:rPr>
          <w:rFonts w:ascii="Times New Roman" w:hAnsi="Times New Roman"/>
          <w:b/>
          <w:bCs/>
          <w:lang w:eastAsia="es-PE"/>
        </w:rPr>
        <w:t>Repelencia</w:t>
      </w:r>
    </w:p>
    <w:p w:rsidR="0016430E" w:rsidRPr="00A6652D" w:rsidRDefault="005F6519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>
        <w:rPr>
          <w:rFonts w:ascii="Times New Roman" w:hAnsi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55245</wp:posOffset>
                </wp:positionV>
                <wp:extent cx="4267200" cy="9525"/>
                <wp:effectExtent l="5715" t="7620" r="13335" b="1143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3pt;margin-top:4.35pt;width:336pt;height:.7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"/>
            </w:pict>
          </mc:Fallback>
        </mc:AlternateContent>
      </w:r>
    </w:p>
    <w:p w:rsidR="00153F20" w:rsidRPr="00A6652D" w:rsidRDefault="00153F20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lang w:eastAsia="es-PE"/>
        </w:rPr>
        <w:t>Porcentaje</w:t>
      </w:r>
      <w:r w:rsidR="00602353" w:rsidRPr="00A6652D">
        <w:rPr>
          <w:rFonts w:ascii="Times New Roman" w:hAnsi="Times New Roman"/>
          <w:lang w:eastAsia="es-PE"/>
        </w:rPr>
        <w:t xml:space="preserve">           </w:t>
      </w:r>
      <w:r w:rsidRPr="00A6652D">
        <w:rPr>
          <w:rFonts w:ascii="Times New Roman" w:hAnsi="Times New Roman"/>
          <w:lang w:eastAsia="es-PE"/>
        </w:rPr>
        <w:t xml:space="preserve"> </w:t>
      </w:r>
      <w:r w:rsidR="00602353" w:rsidRPr="00A6652D">
        <w:rPr>
          <w:rFonts w:ascii="Times New Roman" w:hAnsi="Times New Roman"/>
          <w:lang w:eastAsia="es-PE"/>
        </w:rPr>
        <w:t xml:space="preserve">  </w:t>
      </w:r>
      <w:r w:rsidRPr="00A6652D">
        <w:rPr>
          <w:rFonts w:ascii="Times New Roman" w:hAnsi="Times New Roman"/>
          <w:lang w:eastAsia="es-PE"/>
        </w:rPr>
        <w:t xml:space="preserve">(%) </w:t>
      </w:r>
      <w:r w:rsidR="00602353" w:rsidRPr="00A6652D">
        <w:rPr>
          <w:rFonts w:ascii="Times New Roman" w:hAnsi="Times New Roman"/>
          <w:lang w:eastAsia="es-PE"/>
        </w:rPr>
        <w:t xml:space="preserve">                </w:t>
      </w:r>
      <w:r w:rsidRPr="00A6652D">
        <w:rPr>
          <w:rFonts w:ascii="Times New Roman" w:hAnsi="Times New Roman"/>
          <w:lang w:eastAsia="es-PE"/>
        </w:rPr>
        <w:t xml:space="preserve">Porcentaje </w:t>
      </w:r>
      <w:r w:rsidR="00602353" w:rsidRPr="00A6652D">
        <w:rPr>
          <w:rFonts w:ascii="Times New Roman" w:hAnsi="Times New Roman"/>
          <w:lang w:eastAsia="es-PE"/>
        </w:rPr>
        <w:t xml:space="preserve">             </w:t>
      </w:r>
      <w:r w:rsidRPr="00A6652D">
        <w:rPr>
          <w:rFonts w:ascii="Times New Roman" w:hAnsi="Times New Roman"/>
          <w:lang w:eastAsia="es-PE"/>
        </w:rPr>
        <w:t>(%)</w:t>
      </w:r>
    </w:p>
    <w:p w:rsidR="00153F20" w:rsidRPr="00A6652D" w:rsidRDefault="00602353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lang w:eastAsia="es-PE"/>
        </w:rPr>
        <w:t xml:space="preserve"> </w:t>
      </w:r>
      <w:r w:rsidR="00153F20" w:rsidRPr="00A6652D">
        <w:rPr>
          <w:rFonts w:ascii="Times New Roman" w:hAnsi="Times New Roman"/>
          <w:lang w:eastAsia="es-PE"/>
        </w:rPr>
        <w:t>0</w:t>
      </w:r>
      <w:r w:rsidRPr="00A6652D">
        <w:rPr>
          <w:rFonts w:ascii="Times New Roman" w:hAnsi="Times New Roman"/>
          <w:lang w:eastAsia="es-PE"/>
        </w:rPr>
        <w:t xml:space="preserve">                      </w:t>
      </w:r>
      <w:r w:rsidR="00153F20" w:rsidRPr="00A6652D">
        <w:rPr>
          <w:rFonts w:ascii="Times New Roman" w:hAnsi="Times New Roman"/>
          <w:lang w:eastAsia="es-PE"/>
        </w:rPr>
        <w:t xml:space="preserve"> &gt;0,01 a 0,10 </w:t>
      </w:r>
      <w:r w:rsidRPr="00A6652D">
        <w:rPr>
          <w:rFonts w:ascii="Times New Roman" w:hAnsi="Times New Roman"/>
          <w:lang w:eastAsia="es-PE"/>
        </w:rPr>
        <w:t xml:space="preserve">            </w:t>
      </w:r>
      <w:r w:rsidR="00153F20" w:rsidRPr="00A6652D">
        <w:rPr>
          <w:rFonts w:ascii="Times New Roman" w:hAnsi="Times New Roman"/>
          <w:lang w:eastAsia="es-PE"/>
        </w:rPr>
        <w:t>III</w:t>
      </w:r>
      <w:r w:rsidRPr="00A6652D">
        <w:rPr>
          <w:rFonts w:ascii="Times New Roman" w:hAnsi="Times New Roman"/>
          <w:lang w:eastAsia="es-PE"/>
        </w:rPr>
        <w:t xml:space="preserve">                     </w:t>
      </w:r>
      <w:r w:rsidR="00153F20" w:rsidRPr="00A6652D">
        <w:rPr>
          <w:rFonts w:ascii="Times New Roman" w:hAnsi="Times New Roman"/>
          <w:lang w:eastAsia="es-PE"/>
        </w:rPr>
        <w:t>40,1 a 60</w:t>
      </w:r>
    </w:p>
    <w:p w:rsidR="00153F20" w:rsidRPr="00A6652D" w:rsidRDefault="00602353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lang w:eastAsia="es-PE"/>
        </w:rPr>
        <w:t xml:space="preserve"> </w:t>
      </w:r>
      <w:r w:rsidR="00153F20" w:rsidRPr="00A6652D">
        <w:rPr>
          <w:rFonts w:ascii="Times New Roman" w:hAnsi="Times New Roman"/>
          <w:lang w:eastAsia="es-PE"/>
        </w:rPr>
        <w:t xml:space="preserve">I </w:t>
      </w:r>
      <w:r w:rsidRPr="00A6652D">
        <w:rPr>
          <w:rFonts w:ascii="Times New Roman" w:hAnsi="Times New Roman"/>
          <w:lang w:eastAsia="es-PE"/>
        </w:rPr>
        <w:t xml:space="preserve">                         </w:t>
      </w:r>
      <w:r w:rsidR="00153F20" w:rsidRPr="00A6652D">
        <w:rPr>
          <w:rFonts w:ascii="Times New Roman" w:hAnsi="Times New Roman"/>
          <w:lang w:eastAsia="es-PE"/>
        </w:rPr>
        <w:t>0,11 a 20</w:t>
      </w:r>
      <w:r w:rsidRPr="00A6652D">
        <w:rPr>
          <w:rFonts w:ascii="Times New Roman" w:hAnsi="Times New Roman"/>
          <w:lang w:eastAsia="es-PE"/>
        </w:rPr>
        <w:t xml:space="preserve">             </w:t>
      </w:r>
      <w:r w:rsidR="00153F20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  </w:t>
      </w:r>
      <w:r w:rsidR="00153F20" w:rsidRPr="00A6652D">
        <w:rPr>
          <w:rFonts w:ascii="Times New Roman" w:hAnsi="Times New Roman"/>
          <w:lang w:eastAsia="es-PE"/>
        </w:rPr>
        <w:t>IV</w:t>
      </w:r>
      <w:r w:rsidRPr="00A6652D">
        <w:rPr>
          <w:rFonts w:ascii="Times New Roman" w:hAnsi="Times New Roman"/>
          <w:lang w:eastAsia="es-PE"/>
        </w:rPr>
        <w:t xml:space="preserve">                    </w:t>
      </w:r>
      <w:r w:rsidR="00153F20" w:rsidRPr="00A6652D">
        <w:rPr>
          <w:rFonts w:ascii="Times New Roman" w:hAnsi="Times New Roman"/>
          <w:lang w:eastAsia="es-PE"/>
        </w:rPr>
        <w:t xml:space="preserve"> 60,1 a 80</w:t>
      </w:r>
    </w:p>
    <w:p w:rsidR="00602353" w:rsidRPr="003F76AA" w:rsidRDefault="00602353" w:rsidP="005F6519">
      <w:pPr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b/>
          <w:lang w:eastAsia="es-PE"/>
        </w:rPr>
        <w:t xml:space="preserve"> </w:t>
      </w:r>
      <w:r w:rsidR="00153F20" w:rsidRPr="003F76AA">
        <w:rPr>
          <w:rFonts w:ascii="Times New Roman" w:hAnsi="Times New Roman"/>
          <w:lang w:eastAsia="es-PE"/>
        </w:rPr>
        <w:t>II</w:t>
      </w:r>
      <w:r w:rsidR="003F76AA">
        <w:rPr>
          <w:rFonts w:ascii="Times New Roman" w:hAnsi="Times New Roman"/>
          <w:lang w:eastAsia="es-PE"/>
        </w:rPr>
        <w:t xml:space="preserve">                   </w:t>
      </w:r>
      <w:r w:rsidR="00416D90">
        <w:rPr>
          <w:rFonts w:ascii="Times New Roman" w:hAnsi="Times New Roman"/>
          <w:lang w:eastAsia="es-PE"/>
        </w:rPr>
        <w:t xml:space="preserve">    </w:t>
      </w:r>
      <w:r w:rsidR="003F76AA">
        <w:rPr>
          <w:rFonts w:ascii="Times New Roman" w:hAnsi="Times New Roman"/>
          <w:lang w:eastAsia="es-PE"/>
        </w:rPr>
        <w:t xml:space="preserve">   </w:t>
      </w:r>
      <w:r w:rsidR="00153F20" w:rsidRPr="003F76AA">
        <w:rPr>
          <w:rFonts w:ascii="Times New Roman" w:hAnsi="Times New Roman"/>
          <w:lang w:eastAsia="es-PE"/>
        </w:rPr>
        <w:t xml:space="preserve">20,1 a 40 </w:t>
      </w:r>
      <w:r w:rsidR="003F76AA">
        <w:rPr>
          <w:rFonts w:ascii="Times New Roman" w:hAnsi="Times New Roman"/>
          <w:lang w:eastAsia="es-PE"/>
        </w:rPr>
        <w:t xml:space="preserve">              </w:t>
      </w:r>
      <w:r w:rsidR="00153F20" w:rsidRPr="003F76AA">
        <w:rPr>
          <w:rFonts w:ascii="Times New Roman" w:hAnsi="Times New Roman"/>
          <w:lang w:eastAsia="es-PE"/>
        </w:rPr>
        <w:t xml:space="preserve">V </w:t>
      </w:r>
      <w:r w:rsidR="003F76AA">
        <w:rPr>
          <w:rFonts w:ascii="Times New Roman" w:hAnsi="Times New Roman"/>
          <w:lang w:eastAsia="es-PE"/>
        </w:rPr>
        <w:t xml:space="preserve">             </w:t>
      </w:r>
      <w:r w:rsidR="00416D90">
        <w:rPr>
          <w:rFonts w:ascii="Times New Roman" w:hAnsi="Times New Roman"/>
          <w:lang w:eastAsia="es-PE"/>
        </w:rPr>
        <w:t xml:space="preserve">    </w:t>
      </w:r>
      <w:r w:rsidR="003F76AA">
        <w:rPr>
          <w:rFonts w:ascii="Times New Roman" w:hAnsi="Times New Roman"/>
          <w:lang w:eastAsia="es-PE"/>
        </w:rPr>
        <w:t xml:space="preserve">     </w:t>
      </w:r>
      <w:r w:rsidR="00153F20" w:rsidRPr="003F76AA">
        <w:rPr>
          <w:rFonts w:ascii="Times New Roman" w:hAnsi="Times New Roman"/>
          <w:lang w:eastAsia="es-PE"/>
        </w:rPr>
        <w:t xml:space="preserve">80,1 a 100 </w:t>
      </w:r>
    </w:p>
    <w:p w:rsidR="00A6652D" w:rsidRDefault="00A6652D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es-PE"/>
        </w:rPr>
      </w:pPr>
    </w:p>
    <w:p w:rsidR="0016430E" w:rsidRPr="003F76AA" w:rsidRDefault="0016430E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bCs/>
          <w:sz w:val="24"/>
          <w:szCs w:val="24"/>
          <w:lang w:eastAsia="es-PE"/>
        </w:rPr>
        <w:t>Diseño experimental y tratamiento estadístico</w:t>
      </w:r>
      <w:r w:rsidRPr="00A6652D">
        <w:rPr>
          <w:rFonts w:ascii="Times New Roman" w:hAnsi="Times New Roman"/>
          <w:bCs/>
          <w:lang w:eastAsia="es-PE"/>
        </w:rPr>
        <w:t>.</w:t>
      </w:r>
      <w:r w:rsidRPr="00A6652D">
        <w:rPr>
          <w:rFonts w:ascii="Times New Roman" w:hAnsi="Times New Roman"/>
          <w:b/>
          <w:bCs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Las pruebas de toxicidad </w:t>
      </w:r>
      <w:r w:rsidR="003F76AA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(mortalidad) a 120 h y de repelencia-atracción a 1 h se evaluaron en concentraciones</w:t>
      </w:r>
      <w:r w:rsidR="003F76AA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nominales para cada planta a través de un ANDEVA, con el modelo aditivo lineal,</w:t>
      </w:r>
      <w:r w:rsidR="003F76AA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empleando un diseño en bloque completamente aleatorizado (DBCA) de  1 </w:t>
      </w:r>
      <w:r w:rsidR="008E4D67" w:rsidRPr="00A6652D">
        <w:rPr>
          <w:rFonts w:ascii="Times New Roman" w:hAnsi="Times New Roman"/>
          <w:lang w:eastAsia="es-PE"/>
        </w:rPr>
        <w:t xml:space="preserve">concentración </w:t>
      </w:r>
      <w:r w:rsidRPr="00A6652D">
        <w:rPr>
          <w:rFonts w:ascii="Times New Roman" w:hAnsi="Times New Roman"/>
          <w:lang w:eastAsia="es-PE"/>
        </w:rPr>
        <w:t>dosis x 4 repeticiones para el ensayo d</w:t>
      </w:r>
      <w:r w:rsidR="003F76AA">
        <w:rPr>
          <w:rFonts w:ascii="Times New Roman" w:hAnsi="Times New Roman"/>
          <w:lang w:eastAsia="es-PE"/>
        </w:rPr>
        <w:t>e mortalidad y de  14 plantas (</w:t>
      </w:r>
      <w:r w:rsidRPr="00A6652D">
        <w:rPr>
          <w:rFonts w:ascii="Times New Roman" w:hAnsi="Times New Roman"/>
          <w:lang w:eastAsia="es-PE"/>
        </w:rPr>
        <w:t>3 tratamientos)</w:t>
      </w:r>
      <w:r w:rsidR="008E4D67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x 4 repeticiones para el ensayo de repelencia-atracción. Los datos fueron</w:t>
      </w:r>
      <w:r w:rsidR="003F76AA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transformados a arcoseno (porcentaje de mortalidad de adultos/100)</w:t>
      </w:r>
      <w:r w:rsidR="003F76AA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0,5 antes del análisis,</w:t>
      </w:r>
      <w:r w:rsidR="008E4D67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para estabilizar el error de la varianza. En el caso de existir diferencias significativas</w:t>
      </w:r>
      <w:r w:rsidR="008E4D67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entre las repeticiones y entre los tratamientos se hicieron pruebas de diferencias</w:t>
      </w:r>
      <w:r w:rsidR="008E4D67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verdaderamente significativas (DVS) de Tukey. Solo cuando en los bioensayos de</w:t>
      </w:r>
      <w:r w:rsidR="008E4D67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toxicidad  se encontraron mortalidades diferentes de cero en el control, los análisis</w:t>
      </w:r>
      <w:r w:rsidR="008E4D67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estadísticos se realizaron con los valores ajustados según la fórmula de Abbott</w:t>
      </w:r>
      <w:r w:rsidR="008E4D67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(Iannacone &amp; Lamas 2003). Se empleó el paquete estadístico SPSS  en español, versión 19,0 para el cálculo de la estadística descriptiva e inferencial.</w:t>
      </w:r>
    </w:p>
    <w:p w:rsidR="00030A03" w:rsidRPr="00A6652D" w:rsidRDefault="00030A03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s-PE"/>
        </w:rPr>
      </w:pPr>
    </w:p>
    <w:p w:rsidR="0016430E" w:rsidRPr="005F6519" w:rsidRDefault="0016430E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s-PE"/>
        </w:rPr>
      </w:pPr>
      <w:r w:rsidRPr="005F6519">
        <w:rPr>
          <w:rFonts w:ascii="Times New Roman" w:hAnsi="Times New Roman"/>
          <w:b/>
          <w:bCs/>
          <w:sz w:val="24"/>
          <w:szCs w:val="24"/>
          <w:lang w:eastAsia="es-PE"/>
        </w:rPr>
        <w:t>Resultados</w:t>
      </w:r>
      <w:r w:rsidR="000057F2" w:rsidRPr="005F6519">
        <w:rPr>
          <w:rFonts w:ascii="Times New Roman" w:hAnsi="Times New Roman"/>
          <w:b/>
          <w:bCs/>
          <w:sz w:val="24"/>
          <w:szCs w:val="24"/>
          <w:lang w:eastAsia="es-PE"/>
        </w:rPr>
        <w:t>:</w:t>
      </w:r>
    </w:p>
    <w:p w:rsidR="00920047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lang w:eastAsia="es-PE"/>
        </w:rPr>
        <w:t xml:space="preserve">Se evaluaron catorce plantas  (en 100g  de floripondio). A la concentración seleccionada, </w:t>
      </w:r>
      <w:r w:rsidRPr="00A6652D">
        <w:rPr>
          <w:rFonts w:ascii="Times New Roman" w:hAnsi="Times New Roman"/>
          <w:i/>
          <w:iCs/>
          <w:lang w:eastAsia="es-PE"/>
        </w:rPr>
        <w:t xml:space="preserve"> se </w:t>
      </w:r>
      <w:r w:rsidRPr="00A6652D">
        <w:rPr>
          <w:rFonts w:ascii="Times New Roman" w:hAnsi="Times New Roman"/>
          <w:lang w:eastAsia="es-PE"/>
        </w:rPr>
        <w:t xml:space="preserve">presentó mortalidad  diferentes al control sobre </w:t>
      </w:r>
      <w:r>
        <w:rPr>
          <w:rFonts w:ascii="Times New Roman" w:hAnsi="Times New Roman"/>
          <w:i/>
          <w:iCs/>
          <w:lang w:eastAsia="es-PE"/>
        </w:rPr>
        <w:t xml:space="preserve"> Raphanus sati</w:t>
      </w:r>
      <w:r w:rsidRPr="00A6652D">
        <w:rPr>
          <w:rFonts w:ascii="Times New Roman" w:hAnsi="Times New Roman"/>
          <w:i/>
          <w:iCs/>
          <w:lang w:eastAsia="es-PE"/>
        </w:rPr>
        <w:t>vus</w:t>
      </w:r>
      <w:r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.</w:t>
      </w: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es-PE"/>
        </w:rPr>
      </w:pPr>
    </w:p>
    <w:p w:rsidR="00920047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es-PE"/>
        </w:rPr>
      </w:pPr>
    </w:p>
    <w:p w:rsidR="00FB6A76" w:rsidRPr="00A6652D" w:rsidRDefault="00FB6A76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>
        <w:rPr>
          <w:rFonts w:ascii="Times New Roman" w:hAnsi="Times New Roman"/>
          <w:b/>
          <w:bCs/>
          <w:lang w:eastAsia="es-PE"/>
        </w:rPr>
        <w:t>Tabla 2</w:t>
      </w:r>
      <w:r w:rsidR="00920047" w:rsidRPr="00A6652D">
        <w:rPr>
          <w:rFonts w:ascii="Times New Roman" w:hAnsi="Times New Roman"/>
          <w:b/>
          <w:bCs/>
          <w:lang w:eastAsia="es-PE"/>
        </w:rPr>
        <w:t xml:space="preserve">. </w:t>
      </w:r>
      <w:r w:rsidR="00920047" w:rsidRPr="00A6652D">
        <w:rPr>
          <w:rFonts w:ascii="Times New Roman" w:hAnsi="Times New Roman"/>
          <w:lang w:eastAsia="es-PE"/>
        </w:rPr>
        <w:t xml:space="preserve">Especie de planta evaluada para el control del chinche </w:t>
      </w:r>
      <w:r w:rsidR="00920047" w:rsidRPr="00A6652D">
        <w:rPr>
          <w:rFonts w:ascii="Times New Roman" w:hAnsi="Times New Roman"/>
          <w:i/>
          <w:lang w:eastAsia="es-PE"/>
        </w:rPr>
        <w:t>Trialeroudes vaporarium</w:t>
      </w:r>
      <w:r w:rsidR="00920047" w:rsidRPr="00A6652D">
        <w:rPr>
          <w:rFonts w:ascii="Times New Roman" w:hAnsi="Times New Roman"/>
          <w:i/>
          <w:iCs/>
          <w:lang w:eastAsia="es-PE"/>
        </w:rPr>
        <w:t>.</w:t>
      </w:r>
      <w:r w:rsidRPr="00FB6A76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Caso 1 = Efecto toxicológico de la planta </w:t>
      </w:r>
      <w:r w:rsidRPr="00A6652D">
        <w:rPr>
          <w:rFonts w:ascii="Times New Roman" w:hAnsi="Times New Roman"/>
          <w:i/>
          <w:lang w:eastAsia="es-PE"/>
        </w:rPr>
        <w:t>Brugmancia arborea</w:t>
      </w:r>
      <w:r w:rsidRPr="00A6652D">
        <w:rPr>
          <w:rFonts w:ascii="Times New Roman" w:hAnsi="Times New Roman"/>
          <w:lang w:eastAsia="es-PE"/>
        </w:rPr>
        <w:t xml:space="preserve"> sobre adultos de </w:t>
      </w:r>
      <w:r w:rsidRPr="00A6652D">
        <w:rPr>
          <w:rFonts w:ascii="Times New Roman" w:hAnsi="Times New Roman"/>
          <w:i/>
          <w:iCs/>
          <w:lang w:eastAsia="es-PE"/>
        </w:rPr>
        <w:t xml:space="preserve">T Vaporarium </w:t>
      </w:r>
      <w:r w:rsidRPr="00A6652D">
        <w:rPr>
          <w:rFonts w:ascii="Times New Roman" w:hAnsi="Times New Roman"/>
          <w:lang w:eastAsia="es-PE"/>
        </w:rPr>
        <w:t>en bioensayos de mortandad bajo condiciones de tiempo de exposición.</w:t>
      </w:r>
    </w:p>
    <w:p w:rsidR="00920047" w:rsidRPr="00A6652D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eastAsia="es-PE"/>
        </w:rPr>
      </w:pPr>
    </w:p>
    <w:p w:rsidR="00920047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NewRomanPSMT,Italic" w:hAnsi="TimesNewRomanPSMT,Italic" w:cs="TimesNewRomanPSMT,Italic"/>
          <w:i/>
          <w:iCs/>
          <w:sz w:val="23"/>
          <w:szCs w:val="23"/>
          <w:lang w:eastAsia="es-PE"/>
        </w:rPr>
      </w:pPr>
    </w:p>
    <w:p w:rsidR="00920047" w:rsidRDefault="005F6519" w:rsidP="005F6519">
      <w:pPr>
        <w:autoSpaceDE w:val="0"/>
        <w:autoSpaceDN w:val="0"/>
        <w:adjustRightInd w:val="0"/>
        <w:spacing w:after="0" w:line="240" w:lineRule="auto"/>
        <w:rPr>
          <w:rFonts w:ascii="TimesNewRomanPSMT,Italic" w:hAnsi="TimesNewRomanPSMT,Italic" w:cs="TimesNewRomanPSMT,Italic"/>
          <w:i/>
          <w:iCs/>
          <w:sz w:val="23"/>
          <w:szCs w:val="23"/>
          <w:lang w:eastAsia="es-PE"/>
        </w:rPr>
      </w:pPr>
      <w:r>
        <w:rPr>
          <w:rFonts w:ascii="TimesNewRomanPSMT,Italic" w:hAnsi="TimesNewRomanPSMT,Italic" w:cs="TimesNewRomanPSMT,Italic"/>
          <w:i/>
          <w:iCs/>
          <w:noProof/>
          <w:sz w:val="23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149225</wp:posOffset>
                </wp:positionV>
                <wp:extent cx="5076825" cy="9525"/>
                <wp:effectExtent l="5715" t="6350" r="13335" b="1270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.2pt;margin-top:11.75pt;width:399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"/>
            </w:pict>
          </mc:Fallback>
        </mc:AlternateContent>
      </w:r>
    </w:p>
    <w:p w:rsidR="00920047" w:rsidRPr="00A6652D" w:rsidRDefault="005F6519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es-PE"/>
        </w:rPr>
      </w:pPr>
      <w:r>
        <w:rPr>
          <w:rFonts w:ascii="Times New Roman" w:hAnsi="Times New Roman"/>
          <w:b/>
          <w:b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152400</wp:posOffset>
                </wp:positionV>
                <wp:extent cx="5076825" cy="9525"/>
                <wp:effectExtent l="5715" t="9525" r="13335" b="952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76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.2pt;margin-top:12pt;width:399.7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HuJgIAAEkEAAAOAAAAZHJzL2Uyb0RvYy54bWysVMGO2jAQvVfqP1i5QxIaW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"/>
            </w:pict>
          </mc:Fallback>
        </mc:AlternateContent>
      </w:r>
      <w:r w:rsidR="00920047" w:rsidRPr="00A6652D">
        <w:rPr>
          <w:rFonts w:ascii="Times New Roman" w:hAnsi="Times New Roman"/>
          <w:b/>
          <w:bCs/>
          <w:lang w:eastAsia="es-PE"/>
        </w:rPr>
        <w:t>N. científico     N. vernacular        Familia       P. empleada       Caso empleada</w:t>
      </w:r>
    </w:p>
    <w:p w:rsidR="00920047" w:rsidRPr="00A6652D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i/>
          <w:lang w:eastAsia="es-PE"/>
        </w:rPr>
        <w:t>B. arborea</w:t>
      </w:r>
      <w:r w:rsidRPr="00A6652D">
        <w:rPr>
          <w:rFonts w:ascii="Times New Roman" w:hAnsi="Times New Roman"/>
          <w:lang w:eastAsia="es-PE"/>
        </w:rPr>
        <w:t xml:space="preserve">         “ floripondio”        Solanaceae         Semilla                   </w:t>
      </w:r>
      <w:r w:rsidR="008259CF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1.2</w:t>
      </w:r>
    </w:p>
    <w:p w:rsidR="00920047" w:rsidRPr="00A6652D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i/>
          <w:lang w:eastAsia="es-PE"/>
        </w:rPr>
        <w:t>B. arborea</w:t>
      </w:r>
      <w:r w:rsidRPr="00A6652D">
        <w:rPr>
          <w:rFonts w:ascii="Times New Roman" w:hAnsi="Times New Roman"/>
          <w:lang w:eastAsia="es-PE"/>
        </w:rPr>
        <w:t xml:space="preserve">          “ floripondio”       Solanaceae          Hoja                     </w:t>
      </w:r>
      <w:r w:rsidR="008259CF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 1.2</w:t>
      </w:r>
    </w:p>
    <w:p w:rsidR="00920047" w:rsidRPr="00A6652D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i/>
          <w:lang w:eastAsia="es-PE"/>
        </w:rPr>
        <w:t>B. arborea</w:t>
      </w:r>
      <w:r w:rsidRPr="00A6652D">
        <w:rPr>
          <w:rFonts w:ascii="Times New Roman" w:hAnsi="Times New Roman"/>
          <w:lang w:eastAsia="es-PE"/>
        </w:rPr>
        <w:t xml:space="preserve">          “ floripondio”       Solanaceae          Tallo                      </w:t>
      </w:r>
      <w:r w:rsidR="008259CF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1.2</w:t>
      </w:r>
    </w:p>
    <w:p w:rsidR="00920047" w:rsidRPr="00A6652D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i/>
          <w:lang w:eastAsia="es-PE"/>
        </w:rPr>
        <w:t xml:space="preserve">B. arbórea          </w:t>
      </w:r>
      <w:r w:rsidRPr="00A6652D">
        <w:rPr>
          <w:rFonts w:ascii="Times New Roman" w:hAnsi="Times New Roman"/>
          <w:lang w:eastAsia="es-PE"/>
        </w:rPr>
        <w:t xml:space="preserve">“floripondio”       </w:t>
      </w:r>
      <w:r w:rsidR="008259CF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Solanaceae           Raíz                     </w:t>
      </w:r>
      <w:r w:rsidR="008259CF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 1.2</w:t>
      </w:r>
    </w:p>
    <w:p w:rsidR="00920047" w:rsidRPr="00A6652D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i/>
          <w:lang w:eastAsia="es-PE"/>
        </w:rPr>
        <w:t>B. arborea</w:t>
      </w:r>
      <w:r w:rsidRPr="00A6652D">
        <w:rPr>
          <w:rFonts w:ascii="Times New Roman" w:hAnsi="Times New Roman"/>
          <w:lang w:eastAsia="es-PE"/>
        </w:rPr>
        <w:t xml:space="preserve">          “floripondio”     </w:t>
      </w:r>
      <w:r w:rsidR="008259CF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  Solanaceae           Flor                        2</w:t>
      </w:r>
    </w:p>
    <w:p w:rsidR="00920047" w:rsidRPr="00A6652D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i/>
          <w:lang w:eastAsia="es-PE"/>
        </w:rPr>
        <w:t>B. arbórea</w:t>
      </w:r>
      <w:r w:rsidRPr="00A6652D">
        <w:rPr>
          <w:rFonts w:ascii="Times New Roman" w:hAnsi="Times New Roman"/>
          <w:lang w:eastAsia="es-PE"/>
        </w:rPr>
        <w:t xml:space="preserve">          “floripondio”     </w:t>
      </w:r>
      <w:r w:rsidR="008259CF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  Solanaceae           Fruto                      2</w:t>
      </w:r>
    </w:p>
    <w:p w:rsidR="00920047" w:rsidRPr="00A6652D" w:rsidRDefault="005F6519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eastAsia="es-PE"/>
        </w:rPr>
      </w:pPr>
      <w:r>
        <w:rPr>
          <w:rFonts w:ascii="Times New Roman" w:hAnsi="Times New Roman"/>
          <w:i/>
          <w:i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94615</wp:posOffset>
                </wp:positionV>
                <wp:extent cx="5076825" cy="0"/>
                <wp:effectExtent l="5715" t="8890" r="13335" b="1016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.2pt;margin-top:7.45pt;width:39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ZcHQIAADw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"/>
            </w:pict>
          </mc:Fallback>
        </mc:AlternateContent>
      </w:r>
    </w:p>
    <w:p w:rsidR="00920047" w:rsidRPr="007C5257" w:rsidRDefault="00920047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eastAsia="es-PE"/>
        </w:rPr>
      </w:pPr>
    </w:p>
    <w:p w:rsidR="00920047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>
        <w:rPr>
          <w:rFonts w:ascii="Times New Roman" w:hAnsi="Times New Roman"/>
          <w:b/>
          <w:bCs/>
          <w:lang w:eastAsia="es-PE"/>
        </w:rPr>
        <w:t>Tabla 3</w:t>
      </w:r>
      <w:r w:rsidR="00920047" w:rsidRPr="00A6652D">
        <w:rPr>
          <w:rFonts w:ascii="Times New Roman" w:hAnsi="Times New Roman"/>
          <w:b/>
          <w:bCs/>
          <w:lang w:eastAsia="es-PE"/>
        </w:rPr>
        <w:t xml:space="preserve">. </w:t>
      </w:r>
      <w:r w:rsidR="00920047" w:rsidRPr="00A6652D">
        <w:rPr>
          <w:rFonts w:ascii="Times New Roman" w:hAnsi="Times New Roman"/>
          <w:lang w:eastAsia="es-PE"/>
        </w:rPr>
        <w:t>Porcentaje de mortalidad de las catorce plantas evaluadas sobre</w:t>
      </w:r>
      <w:r w:rsidR="008259CF">
        <w:rPr>
          <w:rFonts w:ascii="Times New Roman" w:hAnsi="Times New Roman"/>
          <w:lang w:eastAsia="es-PE"/>
        </w:rPr>
        <w:t xml:space="preserve"> </w:t>
      </w:r>
      <w:r w:rsidR="00920047" w:rsidRPr="00A6652D">
        <w:rPr>
          <w:rFonts w:ascii="Times New Roman" w:hAnsi="Times New Roman"/>
          <w:lang w:eastAsia="es-PE"/>
        </w:rPr>
        <w:t xml:space="preserve">el chinche </w:t>
      </w:r>
      <w:r w:rsidR="00920047" w:rsidRPr="00A6652D">
        <w:rPr>
          <w:rFonts w:ascii="Times New Roman" w:hAnsi="Times New Roman"/>
          <w:i/>
          <w:lang w:eastAsia="es-PE"/>
        </w:rPr>
        <w:t>Trialeroudes vaporarium</w:t>
      </w:r>
      <w:r w:rsidR="00920047" w:rsidRPr="00A6652D">
        <w:rPr>
          <w:rFonts w:ascii="Times New Roman" w:hAnsi="Times New Roman"/>
          <w:i/>
          <w:iCs/>
          <w:lang w:eastAsia="es-PE"/>
        </w:rPr>
        <w:t xml:space="preserve"> </w:t>
      </w:r>
      <w:r w:rsidR="00920047" w:rsidRPr="00A6652D">
        <w:rPr>
          <w:rFonts w:ascii="Times New Roman" w:hAnsi="Times New Roman"/>
          <w:lang w:eastAsia="es-PE"/>
        </w:rPr>
        <w:t>a tiempo  de exposición.</w:t>
      </w:r>
      <w:r w:rsidRPr="00FB6A76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Letras minúsculas iguales en una misma columna indican que los promedios</w:t>
      </w:r>
      <w:r>
        <w:rPr>
          <w:rFonts w:ascii="Times New Roman" w:hAnsi="Times New Roman"/>
          <w:lang w:eastAsia="es-PE"/>
        </w:rPr>
        <w:t xml:space="preserve"> son </w:t>
      </w:r>
      <w:r w:rsidRPr="00A6652D">
        <w:rPr>
          <w:rFonts w:ascii="Times New Roman" w:hAnsi="Times New Roman"/>
          <w:lang w:eastAsia="es-PE"/>
        </w:rPr>
        <w:t>estadísticamente iguales a p&lt; 0,05 según la prueba de Tukey.</w:t>
      </w:r>
      <w:r w:rsidRPr="00FB6A76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De cinco  plantas ensayadas, el extracto de </w:t>
      </w:r>
      <w:r w:rsidRPr="00A6652D">
        <w:rPr>
          <w:rFonts w:ascii="Times New Roman" w:hAnsi="Times New Roman"/>
          <w:i/>
          <w:iCs/>
          <w:lang w:eastAsia="es-PE"/>
        </w:rPr>
        <w:t xml:space="preserve"> Brugmancia arbórea(</w:t>
      </w:r>
      <w:r w:rsidRPr="00A6652D">
        <w:rPr>
          <w:rFonts w:ascii="Times New Roman" w:hAnsi="Times New Roman"/>
          <w:iCs/>
          <w:lang w:eastAsia="es-PE"/>
        </w:rPr>
        <w:t>Semilla, Hoja, Flor</w:t>
      </w:r>
      <w:r w:rsidRPr="00A6652D">
        <w:rPr>
          <w:rFonts w:ascii="Times New Roman" w:hAnsi="Times New Roman"/>
          <w:i/>
          <w:iCs/>
          <w:lang w:eastAsia="es-PE"/>
        </w:rPr>
        <w:t xml:space="preserve">) </w:t>
      </w:r>
      <w:r w:rsidRPr="00A6652D">
        <w:rPr>
          <w:rFonts w:ascii="Times New Roman" w:hAnsi="Times New Roman"/>
          <w:lang w:eastAsia="es-PE"/>
        </w:rPr>
        <w:t xml:space="preserve">produjo la mayor repelencia sobre el chinche (Escala III), atrayente, Luego en secuencia tenemos a </w:t>
      </w:r>
      <w:r w:rsidRPr="00A6652D">
        <w:rPr>
          <w:rFonts w:ascii="Times New Roman" w:hAnsi="Times New Roman"/>
          <w:i/>
          <w:iCs/>
          <w:lang w:eastAsia="es-PE"/>
        </w:rPr>
        <w:t>Lonchocarpus</w:t>
      </w:r>
      <w:r w:rsidRPr="00A6652D">
        <w:rPr>
          <w:rFonts w:ascii="Times New Roman" w:hAnsi="Times New Roman"/>
          <w:lang w:eastAsia="es-PE"/>
        </w:rPr>
        <w:t xml:space="preserve"> (Escala II) &gt; </w:t>
      </w:r>
      <w:r w:rsidRPr="00A6652D">
        <w:rPr>
          <w:rFonts w:ascii="Times New Roman" w:hAnsi="Times New Roman"/>
          <w:i/>
          <w:lang w:eastAsia="es-PE"/>
        </w:rPr>
        <w:t>Brugmancia arborea(Raíz, Fruto)</w:t>
      </w:r>
      <w:r w:rsidRPr="00A6652D">
        <w:rPr>
          <w:rFonts w:ascii="Times New Roman" w:hAnsi="Times New Roman"/>
          <w:lang w:eastAsia="es-PE"/>
        </w:rPr>
        <w:t xml:space="preserve"> (Escala I) </w:t>
      </w:r>
      <w:r w:rsidRPr="00A6652D">
        <w:rPr>
          <w:rFonts w:ascii="Times New Roman" w:hAnsi="Times New Roman"/>
          <w:i/>
          <w:iCs/>
          <w:lang w:eastAsia="es-PE"/>
        </w:rPr>
        <w:t xml:space="preserve"> Brugmancia arbórea(</w:t>
      </w:r>
      <w:r w:rsidRPr="00A6652D">
        <w:rPr>
          <w:rFonts w:ascii="Times New Roman" w:hAnsi="Times New Roman"/>
          <w:iCs/>
          <w:lang w:eastAsia="es-PE"/>
        </w:rPr>
        <w:t>Semilla, Hoja, Flor)</w:t>
      </w:r>
      <w:r w:rsidRPr="00A6652D">
        <w:rPr>
          <w:rFonts w:ascii="Times New Roman" w:hAnsi="Times New Roman"/>
          <w:i/>
          <w:iCs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mostró el ma</w:t>
      </w:r>
      <w:r>
        <w:rPr>
          <w:rFonts w:ascii="Times New Roman" w:hAnsi="Times New Roman"/>
          <w:lang w:eastAsia="es-PE"/>
        </w:rPr>
        <w:t>yor efecto atrayente.</w:t>
      </w:r>
    </w:p>
    <w:p w:rsidR="00FB6A76" w:rsidRPr="00A6652D" w:rsidRDefault="00FB6A76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</w:p>
    <w:p w:rsidR="008259CF" w:rsidRPr="00A6652D" w:rsidRDefault="005F6519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bookmarkStart w:id="0" w:name="_GoBack"/>
      <w:bookmarkEnd w:id="0"/>
      <w:r>
        <w:rPr>
          <w:rFonts w:ascii="Times New Roman" w:hAnsi="Times New Roman"/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23495</wp:posOffset>
                </wp:positionV>
                <wp:extent cx="4752975" cy="0"/>
                <wp:effectExtent l="9525" t="8890" r="9525" b="1016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2.55pt;margin-top:1.85pt;width:374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t+N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"/>
            </w:pict>
          </mc:Fallback>
        </mc:AlternateContent>
      </w:r>
    </w:p>
    <w:p w:rsidR="00920047" w:rsidRPr="007C5257" w:rsidRDefault="00920047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lang w:eastAsia="es-PE"/>
        </w:rPr>
      </w:pPr>
      <w:r w:rsidRPr="007C5257">
        <w:rPr>
          <w:rFonts w:ascii="Arial" w:hAnsi="Arial" w:cs="Arial"/>
          <w:b/>
          <w:bCs/>
          <w:lang w:eastAsia="es-PE"/>
        </w:rPr>
        <w:t xml:space="preserve">Tratamientos                                              </w:t>
      </w:r>
      <w:r w:rsidRPr="007C5257">
        <w:rPr>
          <w:rFonts w:ascii="Arial" w:hAnsi="Arial" w:cs="Arial"/>
          <w:b/>
          <w:bCs/>
          <w:i/>
          <w:iCs/>
          <w:lang w:eastAsia="es-PE"/>
        </w:rPr>
        <w:t>Trialeroudes vaporarium</w:t>
      </w:r>
    </w:p>
    <w:p w:rsidR="00920047" w:rsidRPr="007C5257" w:rsidRDefault="005F6519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s-PE"/>
        </w:rPr>
      </w:pPr>
      <w:r>
        <w:rPr>
          <w:rFonts w:ascii="Arial" w:hAnsi="Arial" w:cs="Arial"/>
          <w:b/>
          <w:b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156210</wp:posOffset>
                </wp:positionV>
                <wp:extent cx="4752975" cy="28575"/>
                <wp:effectExtent l="5715" t="13335" r="13335" b="571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29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.2pt;margin-top:12.3pt;width:374.25pt;height:2.2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"/>
            </w:pict>
          </mc:Fallback>
        </mc:AlternateContent>
      </w:r>
      <w:r w:rsidR="00920047" w:rsidRPr="007C5257">
        <w:rPr>
          <w:rFonts w:ascii="Arial" w:hAnsi="Arial" w:cs="Arial"/>
          <w:b/>
          <w:bCs/>
          <w:lang w:eastAsia="es-PE"/>
        </w:rPr>
        <w:t xml:space="preserve">                                                                              (% mortalidad)</w:t>
      </w:r>
    </w:p>
    <w:p w:rsidR="00920047" w:rsidRPr="005F6519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7C5257">
        <w:rPr>
          <w:rFonts w:ascii="Arial" w:hAnsi="Arial" w:cs="Arial"/>
          <w:i/>
          <w:lang w:eastAsia="es-PE"/>
        </w:rPr>
        <w:t xml:space="preserve"> </w:t>
      </w:r>
      <w:r w:rsidRPr="005F6519">
        <w:rPr>
          <w:rFonts w:ascii="Times New Roman" w:hAnsi="Times New Roman"/>
          <w:i/>
          <w:lang w:eastAsia="es-PE"/>
        </w:rPr>
        <w:t>B. arbórea</w:t>
      </w:r>
      <w:r w:rsidRPr="005F6519">
        <w:rPr>
          <w:rFonts w:ascii="Times New Roman" w:hAnsi="Times New Roman"/>
          <w:lang w:eastAsia="es-PE"/>
        </w:rPr>
        <w:t xml:space="preserve">  (Semilla)</w:t>
      </w:r>
      <w:r w:rsidRPr="005F6519">
        <w:rPr>
          <w:rFonts w:ascii="Times New Roman" w:hAnsi="Times New Roman"/>
          <w:i/>
          <w:iCs/>
          <w:lang w:eastAsia="es-PE"/>
        </w:rPr>
        <w:t xml:space="preserve">                                                         </w:t>
      </w:r>
      <w:r w:rsidRPr="005F6519">
        <w:rPr>
          <w:rFonts w:ascii="Times New Roman" w:hAnsi="Times New Roman"/>
          <w:lang w:eastAsia="es-PE"/>
        </w:rPr>
        <w:t>12,5ab</w:t>
      </w:r>
    </w:p>
    <w:p w:rsidR="00920047" w:rsidRPr="005F6519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5F6519">
        <w:rPr>
          <w:rFonts w:ascii="Times New Roman" w:hAnsi="Times New Roman"/>
          <w:i/>
          <w:iCs/>
          <w:lang w:eastAsia="es-PE"/>
        </w:rPr>
        <w:t xml:space="preserve"> </w:t>
      </w:r>
      <w:r w:rsidRPr="005F6519">
        <w:rPr>
          <w:rFonts w:ascii="Times New Roman" w:hAnsi="Times New Roman"/>
          <w:i/>
          <w:lang w:eastAsia="es-PE"/>
        </w:rPr>
        <w:t>B. arbórea</w:t>
      </w:r>
      <w:r w:rsidRPr="005F6519">
        <w:rPr>
          <w:rFonts w:ascii="Times New Roman" w:hAnsi="Times New Roman"/>
          <w:lang w:eastAsia="es-PE"/>
        </w:rPr>
        <w:t xml:space="preserve">  (Tallo)                                                              22,5b</w:t>
      </w:r>
    </w:p>
    <w:p w:rsidR="00920047" w:rsidRPr="005F6519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5F6519">
        <w:rPr>
          <w:rFonts w:ascii="Times New Roman" w:hAnsi="Times New Roman"/>
          <w:i/>
          <w:lang w:eastAsia="es-PE"/>
        </w:rPr>
        <w:t xml:space="preserve"> B. arbórea</w:t>
      </w:r>
      <w:r w:rsidRPr="005F6519">
        <w:rPr>
          <w:rFonts w:ascii="Times New Roman" w:hAnsi="Times New Roman"/>
          <w:lang w:eastAsia="es-PE"/>
        </w:rPr>
        <w:t xml:space="preserve">  (Flor)                                                               22,5b</w:t>
      </w:r>
    </w:p>
    <w:p w:rsidR="00920047" w:rsidRPr="005F6519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5F6519">
        <w:rPr>
          <w:rFonts w:ascii="Times New Roman" w:hAnsi="Times New Roman"/>
          <w:i/>
          <w:lang w:eastAsia="es-PE"/>
        </w:rPr>
        <w:t xml:space="preserve"> B. arbórea</w:t>
      </w:r>
      <w:r w:rsidRPr="005F6519">
        <w:rPr>
          <w:rFonts w:ascii="Times New Roman" w:hAnsi="Times New Roman"/>
          <w:lang w:eastAsia="es-PE"/>
        </w:rPr>
        <w:t xml:space="preserve">  (Fruto)                                                             17,5b</w:t>
      </w:r>
    </w:p>
    <w:p w:rsidR="00920047" w:rsidRPr="005F6519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5F6519">
        <w:rPr>
          <w:rFonts w:ascii="Times New Roman" w:hAnsi="Times New Roman"/>
          <w:i/>
          <w:lang w:eastAsia="es-PE"/>
        </w:rPr>
        <w:t xml:space="preserve"> B. arbórea</w:t>
      </w:r>
      <w:r w:rsidRPr="005F6519">
        <w:rPr>
          <w:rFonts w:ascii="Times New Roman" w:hAnsi="Times New Roman"/>
          <w:lang w:eastAsia="es-PE"/>
        </w:rPr>
        <w:t xml:space="preserve"> </w:t>
      </w:r>
      <w:r w:rsidRPr="005F6519">
        <w:rPr>
          <w:rFonts w:ascii="Times New Roman" w:hAnsi="Times New Roman"/>
          <w:i/>
          <w:iCs/>
          <w:lang w:eastAsia="es-PE"/>
        </w:rPr>
        <w:t xml:space="preserve"> </w:t>
      </w:r>
      <w:r w:rsidRPr="005F6519">
        <w:rPr>
          <w:rFonts w:ascii="Times New Roman" w:hAnsi="Times New Roman"/>
          <w:lang w:eastAsia="es-PE"/>
        </w:rPr>
        <w:t>(raíz)                                                               17,5b</w:t>
      </w:r>
    </w:p>
    <w:p w:rsidR="00920047" w:rsidRPr="005F6519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5F6519">
        <w:rPr>
          <w:rFonts w:ascii="Times New Roman" w:hAnsi="Times New Roman"/>
          <w:i/>
          <w:lang w:eastAsia="es-PE"/>
        </w:rPr>
        <w:t xml:space="preserve"> B. arbórea</w:t>
      </w:r>
      <w:r w:rsidRPr="005F6519">
        <w:rPr>
          <w:rFonts w:ascii="Times New Roman" w:hAnsi="Times New Roman"/>
          <w:lang w:eastAsia="es-PE"/>
        </w:rPr>
        <w:t xml:space="preserve">  </w:t>
      </w:r>
      <w:r w:rsidRPr="005F6519">
        <w:rPr>
          <w:rFonts w:ascii="Times New Roman" w:hAnsi="Times New Roman"/>
          <w:i/>
          <w:iCs/>
          <w:lang w:eastAsia="es-PE"/>
        </w:rPr>
        <w:t xml:space="preserve"> </w:t>
      </w:r>
      <w:r w:rsidRPr="005F6519">
        <w:rPr>
          <w:rFonts w:ascii="Times New Roman" w:hAnsi="Times New Roman"/>
          <w:lang w:eastAsia="es-PE"/>
        </w:rPr>
        <w:t>(hoja)                                                              0a</w:t>
      </w:r>
    </w:p>
    <w:p w:rsidR="00920047" w:rsidRPr="005F6519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5F6519">
        <w:rPr>
          <w:rFonts w:ascii="Times New Roman" w:hAnsi="Times New Roman"/>
          <w:i/>
          <w:lang w:eastAsia="es-PE"/>
        </w:rPr>
        <w:t xml:space="preserve"> Lonchocarpus</w:t>
      </w:r>
      <w:r w:rsidRPr="005F6519">
        <w:rPr>
          <w:rFonts w:ascii="Times New Roman" w:hAnsi="Times New Roman"/>
          <w:lang w:eastAsia="es-PE"/>
        </w:rPr>
        <w:t xml:space="preserve"> (Control)                                                     0a</w:t>
      </w:r>
    </w:p>
    <w:p w:rsidR="00920047" w:rsidRPr="007C5257" w:rsidRDefault="005F6519" w:rsidP="005F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s-PE"/>
        </w:rPr>
      </w:pPr>
      <w:r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68580</wp:posOffset>
                </wp:positionV>
                <wp:extent cx="4752975" cy="19050"/>
                <wp:effectExtent l="5715" t="11430" r="13335" b="762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529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.2pt;margin-top:5.4pt;width:374.25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WBKwIAAEo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"/>
            </w:pict>
          </mc:Fallback>
        </mc:AlternateContent>
      </w:r>
    </w:p>
    <w:p w:rsidR="00920047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</w:p>
    <w:p w:rsidR="00920047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es-PE"/>
        </w:rPr>
      </w:pPr>
    </w:p>
    <w:p w:rsidR="00FB6A76" w:rsidRPr="00D73C30" w:rsidRDefault="00FB6A76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>
        <w:rPr>
          <w:rFonts w:ascii="Times New Roman" w:hAnsi="Times New Roman"/>
          <w:b/>
          <w:bCs/>
          <w:lang w:eastAsia="es-PE"/>
        </w:rPr>
        <w:t>Tabla 4</w:t>
      </w:r>
      <w:r w:rsidR="00920047" w:rsidRPr="00A6652D">
        <w:rPr>
          <w:rFonts w:ascii="Times New Roman" w:hAnsi="Times New Roman"/>
          <w:b/>
          <w:bCs/>
          <w:lang w:eastAsia="es-PE"/>
        </w:rPr>
        <w:t xml:space="preserve">. </w:t>
      </w:r>
      <w:r w:rsidR="00920047" w:rsidRPr="00A6652D">
        <w:rPr>
          <w:rFonts w:ascii="Times New Roman" w:hAnsi="Times New Roman"/>
          <w:lang w:eastAsia="es-PE"/>
        </w:rPr>
        <w:t xml:space="preserve">Porcentaje de mortalidad y repelencia de catorce plantas en extracto acuoso evaluadas sobre el chinche  </w:t>
      </w:r>
      <w:r w:rsidR="00920047" w:rsidRPr="00A6652D">
        <w:rPr>
          <w:rFonts w:ascii="Times New Roman" w:hAnsi="Times New Roman"/>
          <w:i/>
          <w:iCs/>
          <w:lang w:eastAsia="es-PE"/>
        </w:rPr>
        <w:t xml:space="preserve">Trialeroudes vaporarium </w:t>
      </w:r>
      <w:r w:rsidR="00920047" w:rsidRPr="00A6652D">
        <w:rPr>
          <w:rFonts w:ascii="Times New Roman" w:hAnsi="Times New Roman"/>
          <w:lang w:eastAsia="es-PE"/>
        </w:rPr>
        <w:t>a tiempo de exposición.</w:t>
      </w:r>
      <w:r w:rsidRPr="00FB6A76">
        <w:rPr>
          <w:rFonts w:ascii="Times New Roman" w:hAnsi="Times New Roman"/>
          <w:lang w:eastAsia="es-PE"/>
        </w:rPr>
        <w:t xml:space="preserve"> </w:t>
      </w:r>
      <w:r w:rsidRPr="00D73C30">
        <w:rPr>
          <w:rFonts w:ascii="Times New Roman" w:hAnsi="Times New Roman"/>
          <w:lang w:eastAsia="es-PE"/>
        </w:rPr>
        <w:t>Valores con signos negativos indican que los extractos fueron atrayentes.</w:t>
      </w:r>
    </w:p>
    <w:p w:rsidR="00FB6A76" w:rsidRPr="00D73C30" w:rsidRDefault="00FB6A76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D73C30">
        <w:rPr>
          <w:rFonts w:ascii="Times New Roman" w:hAnsi="Times New Roman"/>
          <w:lang w:eastAsia="es-PE"/>
        </w:rPr>
        <w:t>Valores con signos positivos señalan que los extractos fueron repelentes.</w:t>
      </w:r>
    </w:p>
    <w:p w:rsidR="00FB6A76" w:rsidRPr="00D73C30" w:rsidRDefault="00FB6A76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D73C30">
        <w:rPr>
          <w:rFonts w:ascii="Times New Roman" w:hAnsi="Times New Roman"/>
          <w:lang w:eastAsia="es-PE"/>
        </w:rPr>
        <w:t>Escala de repelencia I = 0,1 a 20% de repelencia. Escala de repelencia II =</w:t>
      </w:r>
    </w:p>
    <w:p w:rsidR="00FB6A76" w:rsidRPr="00D73C30" w:rsidRDefault="00FB6A76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D73C30">
        <w:rPr>
          <w:rFonts w:ascii="Times New Roman" w:hAnsi="Times New Roman"/>
          <w:lang w:eastAsia="es-PE"/>
        </w:rPr>
        <w:t>20,1 a 40% de repelencia. Escala de repelencia III = 40,1 a 60% de repelencia.</w:t>
      </w: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</w:p>
    <w:p w:rsidR="00920047" w:rsidRPr="00A6652D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</w:p>
    <w:p w:rsidR="00920047" w:rsidRPr="00A6652D" w:rsidRDefault="005F6519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>
        <w:rPr>
          <w:rFonts w:ascii="Times New Roman" w:hAnsi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110490</wp:posOffset>
                </wp:positionV>
                <wp:extent cx="4800600" cy="0"/>
                <wp:effectExtent l="5715" t="5715" r="13335" b="1333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-2.55pt;margin-top:8.7pt;width:37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rs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"/>
            </w:pict>
          </mc:Fallback>
        </mc:AlternateContent>
      </w:r>
    </w:p>
    <w:p w:rsidR="00920047" w:rsidRPr="00D73C30" w:rsidRDefault="005F6519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es-PE"/>
        </w:rPr>
      </w:pPr>
      <w:r>
        <w:rPr>
          <w:rFonts w:ascii="Times New Roman" w:hAnsi="Times New Roman"/>
          <w:b/>
          <w:b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142240</wp:posOffset>
                </wp:positionV>
                <wp:extent cx="4800600" cy="0"/>
                <wp:effectExtent l="5715" t="8890" r="13335" b="1016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-2.55pt;margin-top:11.2pt;width:37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MPHg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"/>
            </w:pict>
          </mc:Fallback>
        </mc:AlternateContent>
      </w:r>
      <w:r w:rsidR="00920047" w:rsidRPr="00D73C30">
        <w:rPr>
          <w:rFonts w:ascii="Times New Roman" w:hAnsi="Times New Roman"/>
          <w:b/>
          <w:bCs/>
          <w:lang w:eastAsia="es-PE"/>
        </w:rPr>
        <w:t>Extracto acuoso (20%)           % de  repelencia             Escala  repelencia</w:t>
      </w:r>
    </w:p>
    <w:p w:rsidR="00920047" w:rsidRPr="00D73C30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D73C30">
        <w:rPr>
          <w:rFonts w:ascii="Times New Roman" w:hAnsi="Times New Roman"/>
          <w:i/>
          <w:lang w:eastAsia="es-PE"/>
        </w:rPr>
        <w:t>B. arbórea</w:t>
      </w:r>
      <w:r w:rsidRPr="00D73C30">
        <w:rPr>
          <w:rFonts w:ascii="Times New Roman" w:hAnsi="Times New Roman"/>
          <w:lang w:eastAsia="es-PE"/>
        </w:rPr>
        <w:t xml:space="preserve"> (Semilla)</w:t>
      </w:r>
      <w:r w:rsidRPr="00D73C30">
        <w:rPr>
          <w:rFonts w:ascii="Times New Roman" w:hAnsi="Times New Roman"/>
          <w:i/>
          <w:iCs/>
          <w:lang w:eastAsia="es-PE"/>
        </w:rPr>
        <w:t xml:space="preserve">                              </w:t>
      </w:r>
      <w:r w:rsidRPr="00D73C30">
        <w:rPr>
          <w:rFonts w:ascii="Times New Roman" w:hAnsi="Times New Roman"/>
          <w:lang w:eastAsia="es-PE"/>
        </w:rPr>
        <w:t>-35,29                                Atrayente</w:t>
      </w:r>
    </w:p>
    <w:p w:rsidR="00920047" w:rsidRPr="00D73C30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D73C30">
        <w:rPr>
          <w:rFonts w:ascii="Times New Roman" w:hAnsi="Times New Roman"/>
          <w:i/>
          <w:lang w:eastAsia="es-PE"/>
        </w:rPr>
        <w:t>B. arbórea</w:t>
      </w:r>
      <w:r w:rsidRPr="00D73C30">
        <w:rPr>
          <w:rFonts w:ascii="Times New Roman" w:hAnsi="Times New Roman"/>
          <w:lang w:eastAsia="es-PE"/>
        </w:rPr>
        <w:t xml:space="preserve">  (Tallo)   </w:t>
      </w:r>
      <w:r w:rsidR="008259CF">
        <w:rPr>
          <w:rFonts w:ascii="Times New Roman" w:hAnsi="Times New Roman"/>
          <w:lang w:eastAsia="es-PE"/>
        </w:rPr>
        <w:t xml:space="preserve">                               </w:t>
      </w:r>
      <w:r w:rsidRPr="00D73C30">
        <w:rPr>
          <w:rFonts w:ascii="Times New Roman" w:hAnsi="Times New Roman"/>
          <w:lang w:eastAsia="es-PE"/>
        </w:rPr>
        <w:t xml:space="preserve">26,08                                   </w:t>
      </w:r>
      <w:r w:rsidR="008259CF">
        <w:rPr>
          <w:rFonts w:ascii="Times New Roman" w:hAnsi="Times New Roman"/>
          <w:lang w:eastAsia="es-PE"/>
        </w:rPr>
        <w:t xml:space="preserve"> </w:t>
      </w:r>
      <w:r w:rsidRPr="00D73C30">
        <w:rPr>
          <w:rFonts w:ascii="Times New Roman" w:hAnsi="Times New Roman"/>
          <w:lang w:eastAsia="es-PE"/>
        </w:rPr>
        <w:t xml:space="preserve">  II</w:t>
      </w:r>
    </w:p>
    <w:p w:rsidR="008259CF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D73C30">
        <w:rPr>
          <w:rFonts w:ascii="Times New Roman" w:hAnsi="Times New Roman"/>
          <w:i/>
          <w:lang w:eastAsia="es-PE"/>
        </w:rPr>
        <w:t>B. arbórea</w:t>
      </w:r>
      <w:r w:rsidRPr="00D73C30">
        <w:rPr>
          <w:rFonts w:ascii="Times New Roman" w:hAnsi="Times New Roman"/>
          <w:lang w:eastAsia="es-PE"/>
        </w:rPr>
        <w:t xml:space="preserve">  (Hoja)                                 </w:t>
      </w:r>
      <w:r w:rsidR="008259CF">
        <w:rPr>
          <w:rFonts w:ascii="Times New Roman" w:hAnsi="Times New Roman"/>
          <w:lang w:eastAsia="es-PE"/>
        </w:rPr>
        <w:t xml:space="preserve"> </w:t>
      </w:r>
      <w:r w:rsidRPr="00D73C30">
        <w:rPr>
          <w:rFonts w:ascii="Times New Roman" w:hAnsi="Times New Roman"/>
          <w:lang w:eastAsia="es-PE"/>
        </w:rPr>
        <w:t>46,15                                      III</w:t>
      </w:r>
    </w:p>
    <w:p w:rsidR="00920047" w:rsidRPr="00D73C30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D73C30">
        <w:rPr>
          <w:rFonts w:ascii="Times New Roman" w:hAnsi="Times New Roman"/>
          <w:i/>
          <w:lang w:eastAsia="es-PE"/>
        </w:rPr>
        <w:t>B. arbórea</w:t>
      </w:r>
      <w:r w:rsidRPr="00D73C30">
        <w:rPr>
          <w:rFonts w:ascii="Times New Roman" w:hAnsi="Times New Roman"/>
          <w:lang w:eastAsia="es-PE"/>
        </w:rPr>
        <w:t xml:space="preserve">  (Raíz)                                 </w:t>
      </w:r>
      <w:r w:rsidR="008259CF">
        <w:rPr>
          <w:rFonts w:ascii="Times New Roman" w:hAnsi="Times New Roman"/>
          <w:lang w:eastAsia="es-PE"/>
        </w:rPr>
        <w:t xml:space="preserve">  </w:t>
      </w:r>
      <w:r w:rsidRPr="00D73C30">
        <w:rPr>
          <w:rFonts w:ascii="Times New Roman" w:hAnsi="Times New Roman"/>
          <w:lang w:eastAsia="es-PE"/>
        </w:rPr>
        <w:t>18,18                                       I</w:t>
      </w:r>
    </w:p>
    <w:p w:rsidR="00920047" w:rsidRPr="00D73C30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D73C30">
        <w:rPr>
          <w:rFonts w:ascii="Times New Roman" w:hAnsi="Times New Roman"/>
          <w:i/>
          <w:lang w:eastAsia="es-PE"/>
        </w:rPr>
        <w:t>B. arbórea</w:t>
      </w:r>
      <w:r w:rsidRPr="00D73C30">
        <w:rPr>
          <w:rFonts w:ascii="Times New Roman" w:hAnsi="Times New Roman"/>
          <w:lang w:eastAsia="es-PE"/>
        </w:rPr>
        <w:t xml:space="preserve"> </w:t>
      </w:r>
      <w:r w:rsidRPr="00D73C30">
        <w:rPr>
          <w:rFonts w:ascii="Times New Roman" w:hAnsi="Times New Roman"/>
          <w:i/>
          <w:iCs/>
          <w:lang w:eastAsia="es-PE"/>
        </w:rPr>
        <w:t xml:space="preserve"> </w:t>
      </w:r>
      <w:r w:rsidRPr="00D73C30">
        <w:rPr>
          <w:rFonts w:ascii="Times New Roman" w:hAnsi="Times New Roman"/>
          <w:lang w:eastAsia="es-PE"/>
        </w:rPr>
        <w:t xml:space="preserve">(Flor)                                   </w:t>
      </w:r>
      <w:r w:rsidR="008259CF">
        <w:rPr>
          <w:rFonts w:ascii="Times New Roman" w:hAnsi="Times New Roman"/>
          <w:lang w:eastAsia="es-PE"/>
        </w:rPr>
        <w:t xml:space="preserve"> </w:t>
      </w:r>
      <w:r w:rsidRPr="00D73C30">
        <w:rPr>
          <w:rFonts w:ascii="Times New Roman" w:hAnsi="Times New Roman"/>
          <w:lang w:eastAsia="es-PE"/>
        </w:rPr>
        <w:t>33,33                                 Atrayente</w:t>
      </w:r>
    </w:p>
    <w:p w:rsidR="008259CF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 w:rsidRPr="00D73C30">
        <w:rPr>
          <w:rFonts w:ascii="Times New Roman" w:hAnsi="Times New Roman"/>
          <w:i/>
          <w:iCs/>
          <w:lang w:eastAsia="es-PE"/>
        </w:rPr>
        <w:t xml:space="preserve">Lonchocarpus  nicou                             </w:t>
      </w:r>
      <w:r w:rsidRPr="00D73C30">
        <w:rPr>
          <w:rFonts w:ascii="Times New Roman" w:hAnsi="Times New Roman"/>
          <w:lang w:eastAsia="es-PE"/>
        </w:rPr>
        <w:t>-200                                         II</w:t>
      </w:r>
    </w:p>
    <w:p w:rsidR="00920047" w:rsidRDefault="005F6519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  <w:r>
        <w:rPr>
          <w:rFonts w:ascii="Times New Roman" w:hAnsi="Times New Roman"/>
          <w:i/>
          <w:iCs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400050</wp:posOffset>
                </wp:positionV>
                <wp:extent cx="4867275" cy="0"/>
                <wp:effectExtent l="5715" t="9525" r="13335" b="952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.2pt;margin-top:31.5pt;width:38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5k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LMJ/BuALCKrW1oUN6VK/mWdPvDilddUS1PEa/nQwkZyEjeZcSLs5Ald3wRTOIIVAg&#10;DuvY2D5AwhjQMe7kdNsJP3pE4WM+nz1MHq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"/>
            </w:pict>
          </mc:Fallback>
        </mc:AlternateContent>
      </w:r>
      <w:r w:rsidR="00920047" w:rsidRPr="00D73C30">
        <w:rPr>
          <w:rFonts w:ascii="Times New Roman" w:hAnsi="Times New Roman"/>
          <w:i/>
          <w:lang w:eastAsia="es-PE"/>
        </w:rPr>
        <w:t>B.arbórea</w:t>
      </w:r>
      <w:r w:rsidR="00920047" w:rsidRPr="00D73C30">
        <w:rPr>
          <w:rFonts w:ascii="Times New Roman" w:hAnsi="Times New Roman"/>
          <w:lang w:eastAsia="es-PE"/>
        </w:rPr>
        <w:t xml:space="preserve">(Fruto)                                    </w:t>
      </w:r>
      <w:r w:rsidR="00920047" w:rsidRPr="00D73C30">
        <w:rPr>
          <w:rFonts w:ascii="Times New Roman" w:hAnsi="Times New Roman"/>
          <w:i/>
          <w:iCs/>
          <w:lang w:eastAsia="es-PE"/>
        </w:rPr>
        <w:t xml:space="preserve"> </w:t>
      </w:r>
      <w:r w:rsidR="00920047" w:rsidRPr="00D73C30">
        <w:rPr>
          <w:rFonts w:ascii="Times New Roman" w:hAnsi="Times New Roman"/>
          <w:lang w:eastAsia="es-PE"/>
        </w:rPr>
        <w:t xml:space="preserve">9,52                                       </w:t>
      </w:r>
      <w:r w:rsidR="008259CF">
        <w:rPr>
          <w:rFonts w:ascii="Times New Roman" w:hAnsi="Times New Roman"/>
          <w:lang w:eastAsia="es-PE"/>
        </w:rPr>
        <w:t xml:space="preserve"> </w:t>
      </w:r>
      <w:r w:rsidR="00920047" w:rsidRPr="00D73C30">
        <w:rPr>
          <w:rFonts w:ascii="Times New Roman" w:hAnsi="Times New Roman"/>
          <w:lang w:eastAsia="es-PE"/>
        </w:rPr>
        <w:t>I</w:t>
      </w:r>
    </w:p>
    <w:p w:rsidR="008259CF" w:rsidRDefault="008259CF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</w:p>
    <w:p w:rsidR="008259CF" w:rsidRPr="00D73C30" w:rsidRDefault="008259CF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</w:p>
    <w:p w:rsidR="00920047" w:rsidRDefault="0092004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s-PE"/>
        </w:rPr>
      </w:pPr>
    </w:p>
    <w:p w:rsidR="008259CF" w:rsidRDefault="008259CF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s-PE"/>
        </w:rPr>
      </w:pPr>
    </w:p>
    <w:p w:rsidR="008E4D67" w:rsidRPr="005F6519" w:rsidRDefault="008E4D67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s-PE"/>
        </w:rPr>
      </w:pPr>
      <w:r w:rsidRPr="005F6519">
        <w:rPr>
          <w:rFonts w:ascii="Times New Roman" w:hAnsi="Times New Roman"/>
          <w:b/>
          <w:bCs/>
          <w:sz w:val="24"/>
          <w:szCs w:val="24"/>
          <w:lang w:eastAsia="es-PE"/>
        </w:rPr>
        <w:t>Discusión</w:t>
      </w:r>
      <w:r w:rsidR="000057F2" w:rsidRPr="005F6519">
        <w:rPr>
          <w:rFonts w:ascii="Times New Roman" w:hAnsi="Times New Roman"/>
          <w:b/>
          <w:bCs/>
          <w:sz w:val="24"/>
          <w:szCs w:val="24"/>
          <w:lang w:eastAsia="es-PE"/>
        </w:rPr>
        <w:t>:</w:t>
      </w:r>
    </w:p>
    <w:p w:rsidR="008E4D67" w:rsidRPr="00A6652D" w:rsidRDefault="008E4D6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i/>
          <w:iCs/>
          <w:lang w:eastAsia="es-PE"/>
        </w:rPr>
        <w:t xml:space="preserve">Trialeroudes vaporarium  </w:t>
      </w:r>
      <w:r w:rsidRPr="00A6652D">
        <w:rPr>
          <w:rFonts w:ascii="Times New Roman" w:hAnsi="Times New Roman"/>
          <w:lang w:eastAsia="es-PE"/>
        </w:rPr>
        <w:t>es uno de los chinches  de  hortalizas  más estudiados a</w:t>
      </w:r>
      <w:r w:rsidR="003F76AA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 xml:space="preserve">nivel mundial en ensayos de actividad toxicológica y repelente (Iannacone </w:t>
      </w:r>
      <w:r w:rsidRPr="00A6652D">
        <w:rPr>
          <w:rFonts w:ascii="Times New Roman" w:hAnsi="Times New Roman"/>
          <w:i/>
          <w:iCs/>
          <w:lang w:eastAsia="es-PE"/>
        </w:rPr>
        <w:t>et al</w:t>
      </w:r>
      <w:r w:rsidRPr="00A6652D">
        <w:rPr>
          <w:rFonts w:ascii="Times New Roman" w:hAnsi="Times New Roman"/>
          <w:lang w:eastAsia="es-PE"/>
        </w:rPr>
        <w:t>.,</w:t>
      </w:r>
      <w:r w:rsidR="003F76AA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2004).</w:t>
      </w:r>
    </w:p>
    <w:p w:rsidR="00F06CCE" w:rsidRPr="00A6652D" w:rsidRDefault="008E4D6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A6652D">
        <w:rPr>
          <w:rFonts w:ascii="Times New Roman" w:hAnsi="Times New Roman"/>
          <w:lang w:eastAsia="es-PE"/>
        </w:rPr>
        <w:t xml:space="preserve">En este estudio  </w:t>
      </w:r>
      <w:r w:rsidR="00E92388" w:rsidRPr="00A6652D">
        <w:rPr>
          <w:rFonts w:ascii="Times New Roman" w:hAnsi="Times New Roman"/>
          <w:lang w:eastAsia="es-PE"/>
        </w:rPr>
        <w:t xml:space="preserve">sobre, </w:t>
      </w:r>
      <w:r w:rsidR="00E92388" w:rsidRPr="00E92388">
        <w:rPr>
          <w:rFonts w:ascii="Times New Roman" w:hAnsi="Times New Roman"/>
          <w:i/>
          <w:lang w:eastAsia="es-PE"/>
        </w:rPr>
        <w:t>Raphanus</w:t>
      </w:r>
      <w:r w:rsidR="00A4004F" w:rsidRPr="00A6652D">
        <w:rPr>
          <w:rFonts w:ascii="Times New Roman" w:hAnsi="Times New Roman"/>
          <w:i/>
          <w:lang w:eastAsia="es-PE"/>
        </w:rPr>
        <w:t xml:space="preserve"> sativus</w:t>
      </w:r>
      <w:r w:rsidRPr="00A6652D">
        <w:rPr>
          <w:rFonts w:ascii="Times New Roman" w:hAnsi="Times New Roman"/>
          <w:i/>
          <w:iCs/>
          <w:lang w:eastAsia="es-PE"/>
        </w:rPr>
        <w:t xml:space="preserve"> </w:t>
      </w:r>
      <w:r w:rsidR="000057F2" w:rsidRPr="00A6652D">
        <w:rPr>
          <w:rFonts w:ascii="Times New Roman" w:hAnsi="Times New Roman"/>
          <w:i/>
          <w:iCs/>
          <w:lang w:eastAsia="es-PE"/>
        </w:rPr>
        <w:t xml:space="preserve">, Brugmancia arborea </w:t>
      </w:r>
      <w:r w:rsidR="000057F2" w:rsidRPr="00A6652D">
        <w:rPr>
          <w:rFonts w:ascii="Times New Roman" w:hAnsi="Times New Roman"/>
          <w:iCs/>
          <w:lang w:eastAsia="es-PE"/>
        </w:rPr>
        <w:t>(Semilla , Hoja, Flor)</w:t>
      </w:r>
      <w:r w:rsidRPr="00A6652D">
        <w:rPr>
          <w:rFonts w:ascii="Times New Roman" w:hAnsi="Times New Roman"/>
          <w:lang w:eastAsia="es-PE"/>
        </w:rPr>
        <w:t>fue la planta que se realizó los efectos</w:t>
      </w:r>
      <w:r w:rsidR="000057F2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lang w:eastAsia="es-PE"/>
        </w:rPr>
        <w:t>de</w:t>
      </w:r>
      <w:r w:rsidR="00A4004F" w:rsidRPr="00A6652D">
        <w:rPr>
          <w:rFonts w:ascii="Times New Roman" w:hAnsi="Times New Roman"/>
          <w:lang w:eastAsia="es-PE"/>
        </w:rPr>
        <w:t xml:space="preserve"> mayor </w:t>
      </w:r>
      <w:r w:rsidRPr="00A6652D">
        <w:rPr>
          <w:rFonts w:ascii="Times New Roman" w:hAnsi="Times New Roman"/>
          <w:lang w:eastAsia="es-PE"/>
        </w:rPr>
        <w:t xml:space="preserve"> mortalidad y de repelencia sobre </w:t>
      </w:r>
      <w:r w:rsidR="00F06CCE" w:rsidRPr="00A6652D">
        <w:rPr>
          <w:rFonts w:ascii="Times New Roman" w:hAnsi="Times New Roman"/>
          <w:i/>
          <w:iCs/>
          <w:lang w:eastAsia="es-PE"/>
        </w:rPr>
        <w:t xml:space="preserve">Trialeroudes vaporarium  </w:t>
      </w:r>
      <w:r w:rsidRPr="00A6652D">
        <w:rPr>
          <w:rFonts w:ascii="Times New Roman" w:hAnsi="Times New Roman"/>
          <w:lang w:eastAsia="es-PE"/>
        </w:rPr>
        <w:t>(Tablas 2 y 3</w:t>
      </w:r>
      <w:r w:rsidR="00F06CCE" w:rsidRPr="00A6652D">
        <w:rPr>
          <w:rFonts w:ascii="Times New Roman" w:hAnsi="Times New Roman"/>
          <w:lang w:eastAsia="es-PE"/>
        </w:rPr>
        <w:t>)</w:t>
      </w:r>
      <w:r w:rsidR="00E92388">
        <w:rPr>
          <w:rFonts w:ascii="Times New Roman" w:hAnsi="Times New Roman"/>
          <w:lang w:eastAsia="es-PE"/>
        </w:rPr>
        <w:t>.</w:t>
      </w:r>
    </w:p>
    <w:p w:rsidR="008E4D67" w:rsidRDefault="00F06CCE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es-PE"/>
        </w:rPr>
      </w:pPr>
      <w:r w:rsidRPr="00A6652D">
        <w:rPr>
          <w:rFonts w:ascii="Times New Roman" w:hAnsi="Times New Roman"/>
          <w:lang w:eastAsia="es-PE"/>
        </w:rPr>
        <w:t>Se observó</w:t>
      </w:r>
      <w:r w:rsidR="008E4D67" w:rsidRPr="00A6652D">
        <w:rPr>
          <w:rFonts w:ascii="Times New Roman" w:hAnsi="Times New Roman"/>
          <w:lang w:eastAsia="es-PE"/>
        </w:rPr>
        <w:t xml:space="preserve"> actividad insecticida (extracto al 100%), de repelencia (extracto al 100%)</w:t>
      </w:r>
      <w:r w:rsidR="00E92388">
        <w:rPr>
          <w:rFonts w:ascii="Times New Roman" w:hAnsi="Times New Roman"/>
          <w:lang w:eastAsia="es-PE"/>
        </w:rPr>
        <w:t xml:space="preserve"> </w:t>
      </w:r>
      <w:r w:rsidR="008E4D67" w:rsidRPr="00A6652D">
        <w:rPr>
          <w:rFonts w:ascii="Times New Roman" w:hAnsi="Times New Roman"/>
          <w:lang w:eastAsia="es-PE"/>
        </w:rPr>
        <w:t>y de reducción de la proge</w:t>
      </w:r>
      <w:r w:rsidRPr="00A6652D">
        <w:rPr>
          <w:rFonts w:ascii="Times New Roman" w:hAnsi="Times New Roman"/>
          <w:lang w:eastAsia="es-PE"/>
        </w:rPr>
        <w:t>nie F (30%) significativa  del  extracto</w:t>
      </w:r>
      <w:r w:rsidR="008E4D67" w:rsidRPr="00A6652D">
        <w:rPr>
          <w:rFonts w:ascii="Times New Roman" w:hAnsi="Times New Roman"/>
          <w:lang w:eastAsia="es-PE"/>
        </w:rPr>
        <w:t xml:space="preserve"> de </w:t>
      </w:r>
      <w:r w:rsidRPr="00A6652D">
        <w:rPr>
          <w:rFonts w:ascii="Times New Roman" w:hAnsi="Times New Roman"/>
          <w:i/>
          <w:iCs/>
          <w:lang w:eastAsia="es-PE"/>
        </w:rPr>
        <w:t xml:space="preserve"> Brugmancia arbórea</w:t>
      </w:r>
      <w:r w:rsidRPr="00A6652D">
        <w:rPr>
          <w:rFonts w:ascii="Times New Roman" w:hAnsi="Times New Roman"/>
          <w:lang w:eastAsia="es-PE"/>
        </w:rPr>
        <w:t xml:space="preserve"> sobre el chinche </w:t>
      </w:r>
      <w:r w:rsidR="008E4D67" w:rsidRPr="00A6652D">
        <w:rPr>
          <w:rFonts w:ascii="Times New Roman" w:hAnsi="Times New Roman"/>
          <w:lang w:eastAsia="es-PE"/>
        </w:rPr>
        <w:t xml:space="preserve"> </w:t>
      </w:r>
      <w:r w:rsidRPr="00A6652D">
        <w:rPr>
          <w:rFonts w:ascii="Times New Roman" w:hAnsi="Times New Roman"/>
          <w:i/>
          <w:iCs/>
          <w:lang w:eastAsia="es-PE"/>
        </w:rPr>
        <w:t>Trialeroudes vaporarium</w:t>
      </w:r>
      <w:r w:rsidR="00E92388">
        <w:rPr>
          <w:rFonts w:ascii="Times New Roman" w:hAnsi="Times New Roman"/>
          <w:i/>
          <w:iCs/>
          <w:lang w:eastAsia="es-PE"/>
        </w:rPr>
        <w:t>.</w:t>
      </w:r>
    </w:p>
    <w:p w:rsidR="00E92388" w:rsidRPr="00E92388" w:rsidRDefault="00E92388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</w:p>
    <w:p w:rsidR="00A7004C" w:rsidRPr="005F6519" w:rsidRDefault="00FA0300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lang w:eastAsia="es-PE"/>
        </w:rPr>
      </w:pPr>
      <w:r w:rsidRPr="005F6519">
        <w:rPr>
          <w:rFonts w:ascii="Times New Roman" w:hAnsi="Times New Roman"/>
          <w:b/>
          <w:iCs/>
          <w:sz w:val="24"/>
          <w:szCs w:val="24"/>
          <w:lang w:eastAsia="es-PE"/>
        </w:rPr>
        <w:t>Conclusiones:</w:t>
      </w:r>
      <w:r w:rsidR="00A7004C" w:rsidRPr="005F6519">
        <w:rPr>
          <w:rFonts w:ascii="Times New Roman" w:hAnsi="Times New Roman"/>
          <w:b/>
          <w:iCs/>
          <w:lang w:eastAsia="es-PE"/>
        </w:rPr>
        <w:t xml:space="preserve"> </w:t>
      </w:r>
    </w:p>
    <w:p w:rsidR="00A7004C" w:rsidRPr="00A7004C" w:rsidRDefault="00A7004C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eastAsia="es-PE"/>
        </w:rPr>
      </w:pPr>
      <w:r>
        <w:rPr>
          <w:rFonts w:ascii="Times New Roman" w:hAnsi="Times New Roman"/>
          <w:iCs/>
          <w:lang w:eastAsia="es-PE"/>
        </w:rPr>
        <w:t xml:space="preserve">Algunas partes de </w:t>
      </w:r>
      <w:r w:rsidRPr="00A7004C">
        <w:rPr>
          <w:rFonts w:ascii="Times New Roman" w:hAnsi="Times New Roman"/>
          <w:i/>
          <w:iCs/>
          <w:lang w:eastAsia="es-PE"/>
        </w:rPr>
        <w:t>Brugmancia</w:t>
      </w:r>
      <w:r>
        <w:rPr>
          <w:rFonts w:ascii="Times New Roman" w:hAnsi="Times New Roman"/>
          <w:iCs/>
          <w:lang w:eastAsia="es-PE"/>
        </w:rPr>
        <w:t xml:space="preserve"> </w:t>
      </w:r>
      <w:r w:rsidR="000172BD">
        <w:rPr>
          <w:rFonts w:ascii="Times New Roman" w:hAnsi="Times New Roman"/>
          <w:i/>
          <w:iCs/>
          <w:lang w:eastAsia="es-PE"/>
        </w:rPr>
        <w:t>arbórea</w:t>
      </w:r>
      <w:r w:rsidR="000172BD">
        <w:rPr>
          <w:rFonts w:ascii="Times New Roman" w:hAnsi="Times New Roman"/>
          <w:iCs/>
          <w:lang w:eastAsia="es-PE"/>
        </w:rPr>
        <w:t xml:space="preserve"> </w:t>
      </w:r>
      <w:r>
        <w:rPr>
          <w:rFonts w:ascii="Times New Roman" w:hAnsi="Times New Roman"/>
          <w:iCs/>
          <w:lang w:eastAsia="es-PE"/>
        </w:rPr>
        <w:t xml:space="preserve">(hoja- flor) </w:t>
      </w:r>
      <w:r w:rsidRPr="00A6652D">
        <w:rPr>
          <w:rFonts w:ascii="Times New Roman" w:hAnsi="Times New Roman"/>
          <w:iCs/>
          <w:lang w:eastAsia="es-PE"/>
        </w:rPr>
        <w:t xml:space="preserve"> presentan mayo</w:t>
      </w:r>
      <w:r w:rsidR="000172BD">
        <w:rPr>
          <w:rFonts w:ascii="Times New Roman" w:hAnsi="Times New Roman"/>
          <w:iCs/>
          <w:lang w:eastAsia="es-PE"/>
        </w:rPr>
        <w:t xml:space="preserve">r efectividad contra la </w:t>
      </w:r>
      <w:r w:rsidRPr="00A6652D">
        <w:rPr>
          <w:rFonts w:ascii="Times New Roman" w:hAnsi="Times New Roman"/>
          <w:iCs/>
          <w:lang w:eastAsia="es-PE"/>
        </w:rPr>
        <w:t>plaga.</w:t>
      </w:r>
    </w:p>
    <w:p w:rsidR="00FA0300" w:rsidRPr="00A6652D" w:rsidRDefault="00FA0300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eastAsia="es-PE"/>
        </w:rPr>
      </w:pPr>
      <w:r w:rsidRPr="00A6652D">
        <w:rPr>
          <w:rFonts w:ascii="Times New Roman" w:hAnsi="Times New Roman"/>
          <w:iCs/>
          <w:lang w:eastAsia="es-PE"/>
        </w:rPr>
        <w:t>El efecto es insectistático, disminuye la población de la plaga.</w:t>
      </w:r>
    </w:p>
    <w:p w:rsidR="00C16524" w:rsidRPr="00A6652D" w:rsidRDefault="00C16524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eastAsia="es-PE"/>
        </w:rPr>
      </w:pPr>
      <w:r w:rsidRPr="00A6652D">
        <w:rPr>
          <w:rFonts w:ascii="Times New Roman" w:hAnsi="Times New Roman"/>
          <w:i/>
          <w:iCs/>
          <w:lang w:eastAsia="es-PE"/>
        </w:rPr>
        <w:t>Brugmancia</w:t>
      </w:r>
      <w:r w:rsidRPr="00A6652D">
        <w:rPr>
          <w:rFonts w:ascii="Times New Roman" w:hAnsi="Times New Roman"/>
          <w:iCs/>
          <w:lang w:eastAsia="es-PE"/>
        </w:rPr>
        <w:t xml:space="preserve"> tiene mayor efectividad que </w:t>
      </w:r>
      <w:r w:rsidRPr="00A6652D">
        <w:rPr>
          <w:rFonts w:ascii="Times New Roman" w:hAnsi="Times New Roman"/>
          <w:i/>
          <w:iCs/>
          <w:lang w:eastAsia="es-PE"/>
        </w:rPr>
        <w:t>Lonchocarpus</w:t>
      </w:r>
      <w:r w:rsidRPr="00A6652D">
        <w:rPr>
          <w:rFonts w:ascii="Times New Roman" w:hAnsi="Times New Roman"/>
          <w:iCs/>
          <w:lang w:eastAsia="es-PE"/>
        </w:rPr>
        <w:t xml:space="preserve"> sobre </w:t>
      </w:r>
      <w:r w:rsidRPr="00A6652D">
        <w:rPr>
          <w:rFonts w:ascii="Times New Roman" w:hAnsi="Times New Roman"/>
          <w:i/>
          <w:iCs/>
          <w:lang w:eastAsia="es-PE"/>
        </w:rPr>
        <w:t>Trialeroudes.</w:t>
      </w:r>
    </w:p>
    <w:p w:rsidR="00E92388" w:rsidRDefault="00E92388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s-PE"/>
        </w:rPr>
      </w:pPr>
    </w:p>
    <w:p w:rsidR="00FB6A76" w:rsidRDefault="00FB6A76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s-PE"/>
        </w:rPr>
      </w:pPr>
    </w:p>
    <w:p w:rsidR="00FB6A76" w:rsidRPr="00A6652D" w:rsidRDefault="00FB6A76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s-PE"/>
        </w:rPr>
      </w:pPr>
    </w:p>
    <w:p w:rsidR="00F06CCE" w:rsidRPr="00A6652D" w:rsidRDefault="00F06CCE" w:rsidP="005F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es-PE"/>
        </w:rPr>
      </w:pPr>
      <w:r w:rsidRPr="00A6652D">
        <w:rPr>
          <w:rFonts w:ascii="Times New Roman" w:hAnsi="Times New Roman"/>
          <w:bCs/>
          <w:sz w:val="24"/>
          <w:szCs w:val="24"/>
          <w:lang w:eastAsia="es-PE"/>
        </w:rPr>
        <w:t>Referencias bibliográficas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 w:eastAsia="es-PE"/>
        </w:rPr>
      </w:pPr>
      <w:r w:rsidRPr="004403AD">
        <w:rPr>
          <w:rFonts w:ascii="Times New Roman" w:hAnsi="Times New Roman"/>
          <w:lang w:val="en-US" w:eastAsia="es-PE"/>
        </w:rPr>
        <w:t>AKOB, C. A. &amp; EWETE, F.K. 2007. The efficacy of ashes of tour locally used plant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 xml:space="preserve">materials against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Sitophilus zeamais </w:t>
      </w:r>
      <w:r w:rsidRPr="004403AD">
        <w:rPr>
          <w:rFonts w:ascii="Times New Roman" w:hAnsi="Times New Roman"/>
          <w:lang w:val="en-US" w:eastAsia="es-PE"/>
        </w:rPr>
        <w:t>(Coleoptera: Curculionidae) in Cameroon.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International Journal of Tropical Insect Science. </w:t>
      </w:r>
      <w:r w:rsidRPr="004403AD">
        <w:rPr>
          <w:rFonts w:ascii="Times New Roman" w:hAnsi="Times New Roman"/>
          <w:lang w:eastAsia="es-PE"/>
        </w:rPr>
        <w:t>27: 21-26.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en-US" w:eastAsia="es-PE"/>
        </w:rPr>
      </w:pPr>
      <w:r w:rsidRPr="004403AD">
        <w:rPr>
          <w:rFonts w:ascii="Times New Roman" w:hAnsi="Times New Roman"/>
          <w:lang w:val="en-US" w:eastAsia="es-PE"/>
        </w:rPr>
        <w:t xml:space="preserve">ASAWALAM, E.F. 2006. Insecticidal and repellent properties of </w:t>
      </w:r>
      <w:r w:rsidRPr="004403AD">
        <w:rPr>
          <w:rFonts w:ascii="Times New Roman" w:hAnsi="Times New Roman"/>
          <w:i/>
          <w:iCs/>
          <w:lang w:val="en-US" w:eastAsia="es-PE"/>
        </w:rPr>
        <w:t>Piper guineense</w:t>
      </w:r>
      <w:r w:rsidR="004403AD">
        <w:rPr>
          <w:rFonts w:ascii="Times New Roman" w:hAnsi="Times New Roman"/>
          <w:i/>
          <w:iCs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 xml:space="preserve">seed oils extract for the control of maize weevil, </w:t>
      </w:r>
      <w:r w:rsidRPr="004403AD">
        <w:rPr>
          <w:rFonts w:ascii="Times New Roman" w:hAnsi="Times New Roman"/>
          <w:i/>
          <w:iCs/>
          <w:lang w:val="en-US" w:eastAsia="es-PE"/>
        </w:rPr>
        <w:t>Sitophilus zeamais</w:t>
      </w:r>
      <w:r w:rsidRPr="004403AD">
        <w:rPr>
          <w:rFonts w:ascii="Times New Roman" w:hAnsi="Times New Roman"/>
          <w:lang w:val="en-US" w:eastAsia="es-PE"/>
        </w:rPr>
        <w:t xml:space="preserve">. </w:t>
      </w:r>
      <w:r w:rsidRPr="004403AD">
        <w:rPr>
          <w:rFonts w:ascii="Times New Roman" w:hAnsi="Times New Roman"/>
          <w:i/>
          <w:iCs/>
          <w:lang w:val="en-US" w:eastAsia="es-PE"/>
        </w:rPr>
        <w:t>Electronic</w:t>
      </w:r>
      <w:r w:rsidR="004403AD">
        <w:rPr>
          <w:rFonts w:ascii="Times New Roman" w:hAnsi="Times New Roman"/>
          <w:i/>
          <w:iCs/>
          <w:lang w:val="en-US" w:eastAsia="es-PE"/>
        </w:rPr>
        <w:t xml:space="preserve">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Journal of Environmental, Agricultural and Food Chemistry. </w:t>
      </w:r>
      <w:r w:rsidRPr="004403AD">
        <w:rPr>
          <w:rFonts w:ascii="Times New Roman" w:hAnsi="Times New Roman"/>
          <w:lang w:val="en-US" w:eastAsia="es-PE"/>
        </w:rPr>
        <w:t>5: 1389-1394.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 w:eastAsia="es-PE"/>
        </w:rPr>
      </w:pPr>
      <w:r w:rsidRPr="004403AD">
        <w:rPr>
          <w:rFonts w:ascii="Times New Roman" w:hAnsi="Times New Roman"/>
          <w:lang w:val="en-US" w:eastAsia="es-PE"/>
        </w:rPr>
        <w:t>ASAWALAM, E.F.; EMOSAIRUE, S.O.; EKELEME, F. &amp; WOKOCHA, R.C. 2007.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>Insecticidal effects of powdered parts of eight Nigerian plant species against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 xml:space="preserve">maize weevil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Sitophilus zeamais </w:t>
      </w:r>
      <w:r w:rsidRPr="004403AD">
        <w:rPr>
          <w:rFonts w:ascii="Times New Roman" w:hAnsi="Times New Roman"/>
          <w:lang w:val="en-US" w:eastAsia="es-PE"/>
        </w:rPr>
        <w:t>Motschulsky (Coleoptera: Curculionidae).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Electronic Journal of Environmental, Agricultural and Food Chemistry. </w:t>
      </w:r>
      <w:r w:rsidRPr="004403AD">
        <w:rPr>
          <w:rFonts w:ascii="Times New Roman" w:hAnsi="Times New Roman"/>
          <w:lang w:val="en-US" w:eastAsia="es-PE"/>
        </w:rPr>
        <w:t>6: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>2526-2533.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 w:eastAsia="es-PE"/>
        </w:rPr>
      </w:pPr>
      <w:r w:rsidRPr="004403AD">
        <w:rPr>
          <w:rFonts w:ascii="Times New Roman" w:hAnsi="Times New Roman"/>
          <w:lang w:val="en-US" w:eastAsia="es-PE"/>
        </w:rPr>
        <w:t>AWOYINKA, O.A.; OYEWOLE, I.O.; AMOS, B.M.W. &amp; ONASOGA, O.F. 2006.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 xml:space="preserve">Comparative pesticidal activity of dichloromethane extracts of </w:t>
      </w:r>
      <w:r w:rsidRPr="004403AD">
        <w:rPr>
          <w:rFonts w:ascii="Times New Roman" w:hAnsi="Times New Roman"/>
          <w:i/>
          <w:iCs/>
          <w:lang w:val="en-US" w:eastAsia="es-PE"/>
        </w:rPr>
        <w:t>Piper nigrum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 xml:space="preserve">against </w:t>
      </w:r>
      <w:r w:rsidR="00E11B0D">
        <w:rPr>
          <w:rFonts w:ascii="Times New Roman" w:hAnsi="Times New Roman"/>
          <w:i/>
          <w:iCs/>
          <w:lang w:val="en-US" w:eastAsia="es-PE"/>
        </w:rPr>
        <w:t>Sitophilus z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eamais </w:t>
      </w:r>
      <w:r w:rsidRPr="004403AD">
        <w:rPr>
          <w:rFonts w:ascii="Times New Roman" w:hAnsi="Times New Roman"/>
          <w:lang w:val="en-US" w:eastAsia="es-PE"/>
        </w:rPr>
        <w:t xml:space="preserve">and </w:t>
      </w:r>
      <w:r w:rsidRPr="004403AD">
        <w:rPr>
          <w:rFonts w:ascii="Times New Roman" w:hAnsi="Times New Roman"/>
          <w:i/>
          <w:iCs/>
          <w:lang w:val="en-US" w:eastAsia="es-PE"/>
        </w:rPr>
        <w:t>Callosobruchus maculatus</w:t>
      </w:r>
      <w:r w:rsidRPr="004403AD">
        <w:rPr>
          <w:rFonts w:ascii="Times New Roman" w:hAnsi="Times New Roman"/>
          <w:lang w:val="en-US" w:eastAsia="es-PE"/>
        </w:rPr>
        <w:t xml:space="preserve">. </w:t>
      </w:r>
      <w:r w:rsidRPr="004403AD">
        <w:rPr>
          <w:rFonts w:ascii="Times New Roman" w:hAnsi="Times New Roman"/>
          <w:i/>
          <w:iCs/>
          <w:lang w:val="en-US" w:eastAsia="es-PE"/>
        </w:rPr>
        <w:t>African Journal of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Biotechnology. </w:t>
      </w:r>
      <w:r w:rsidRPr="004403AD">
        <w:rPr>
          <w:rFonts w:ascii="Times New Roman" w:hAnsi="Times New Roman"/>
          <w:lang w:val="en-US" w:eastAsia="es-PE"/>
        </w:rPr>
        <w:t>5: 2446-2449.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4403AD">
        <w:rPr>
          <w:rFonts w:ascii="Times New Roman" w:hAnsi="Times New Roman"/>
          <w:lang w:val="en-US" w:eastAsia="es-PE"/>
        </w:rPr>
        <w:t xml:space="preserve">DEVINE, G.J.; EZA, D.; OGOSUKU, E. &amp; FURLONG, M.J. 2008. </w:t>
      </w:r>
      <w:r w:rsidRPr="004403AD">
        <w:rPr>
          <w:rFonts w:ascii="Times New Roman" w:hAnsi="Times New Roman"/>
          <w:lang w:eastAsia="es-PE"/>
        </w:rPr>
        <w:t>Uso de insecticidas: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es-PE"/>
        </w:rPr>
      </w:pPr>
      <w:r w:rsidRPr="004403AD">
        <w:rPr>
          <w:rFonts w:ascii="Times New Roman" w:hAnsi="Times New Roman"/>
          <w:lang w:eastAsia="es-PE"/>
        </w:rPr>
        <w:t xml:space="preserve">contexto y consecuencias ecológicas. </w:t>
      </w:r>
      <w:r w:rsidRPr="004403AD">
        <w:rPr>
          <w:rFonts w:ascii="Times New Roman" w:hAnsi="Times New Roman"/>
          <w:i/>
          <w:iCs/>
          <w:lang w:eastAsia="es-PE"/>
        </w:rPr>
        <w:t>Revista peruana de medicina experimental</w:t>
      </w:r>
      <w:r w:rsidR="004403AD">
        <w:rPr>
          <w:rFonts w:ascii="Times New Roman" w:hAnsi="Times New Roman"/>
          <w:i/>
          <w:iCs/>
          <w:lang w:eastAsia="es-PE"/>
        </w:rPr>
        <w:t xml:space="preserve"> </w:t>
      </w:r>
      <w:r w:rsidRPr="004403AD">
        <w:rPr>
          <w:rFonts w:ascii="Times New Roman" w:hAnsi="Times New Roman"/>
          <w:i/>
          <w:iCs/>
          <w:lang w:eastAsia="es-PE"/>
        </w:rPr>
        <w:t xml:space="preserve">y Salud Pública. </w:t>
      </w:r>
      <w:r w:rsidRPr="004403AD">
        <w:rPr>
          <w:rFonts w:ascii="Times New Roman" w:hAnsi="Times New Roman"/>
          <w:lang w:val="en-US" w:eastAsia="es-PE"/>
        </w:rPr>
        <w:t>25: 74-100.</w:t>
      </w:r>
    </w:p>
    <w:p w:rsidR="004403AD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4403AD">
        <w:rPr>
          <w:rFonts w:ascii="Times New Roman" w:hAnsi="Times New Roman"/>
          <w:lang w:val="es-MX" w:eastAsia="es-PE"/>
        </w:rPr>
        <w:t xml:space="preserve">IANNACONE, J. &amp; LAMAS, G. 2003. </w:t>
      </w:r>
      <w:r w:rsidRPr="004403AD">
        <w:rPr>
          <w:rFonts w:ascii="Times New Roman" w:hAnsi="Times New Roman"/>
          <w:lang w:eastAsia="es-PE"/>
        </w:rPr>
        <w:t>Efectos toxicológicos de extractos de molle</w:t>
      </w:r>
      <w:r w:rsidR="004403AD">
        <w:rPr>
          <w:rFonts w:ascii="Times New Roman" w:hAnsi="Times New Roman"/>
          <w:lang w:eastAsia="es-PE"/>
        </w:rPr>
        <w:t xml:space="preserve"> </w:t>
      </w:r>
      <w:r w:rsidRPr="004403AD">
        <w:rPr>
          <w:rFonts w:ascii="Times New Roman" w:hAnsi="Times New Roman"/>
          <w:lang w:eastAsia="es-PE"/>
        </w:rPr>
        <w:t>(</w:t>
      </w:r>
      <w:r w:rsidRPr="004403AD">
        <w:rPr>
          <w:rFonts w:ascii="Times New Roman" w:hAnsi="Times New Roman"/>
          <w:i/>
          <w:iCs/>
          <w:lang w:eastAsia="es-PE"/>
        </w:rPr>
        <w:t>Schinus molle</w:t>
      </w:r>
      <w:r w:rsidRPr="004403AD">
        <w:rPr>
          <w:rFonts w:ascii="Times New Roman" w:hAnsi="Times New Roman"/>
          <w:lang w:eastAsia="es-PE"/>
        </w:rPr>
        <w:t>) y lantana (</w:t>
      </w:r>
      <w:r w:rsidRPr="004403AD">
        <w:rPr>
          <w:rFonts w:ascii="Times New Roman" w:hAnsi="Times New Roman"/>
          <w:i/>
          <w:iCs/>
          <w:lang w:eastAsia="es-PE"/>
        </w:rPr>
        <w:t>Lantana camara</w:t>
      </w:r>
      <w:r w:rsidRPr="004403AD">
        <w:rPr>
          <w:rFonts w:ascii="Times New Roman" w:hAnsi="Times New Roman"/>
          <w:lang w:eastAsia="es-PE"/>
        </w:rPr>
        <w:t xml:space="preserve">) sobre </w:t>
      </w:r>
      <w:r w:rsidRPr="004403AD">
        <w:rPr>
          <w:rFonts w:ascii="Times New Roman" w:hAnsi="Times New Roman"/>
          <w:i/>
          <w:iCs/>
          <w:lang w:eastAsia="es-PE"/>
        </w:rPr>
        <w:t xml:space="preserve">Chrysoperla externa </w:t>
      </w:r>
      <w:r w:rsidRPr="004403AD">
        <w:rPr>
          <w:rFonts w:ascii="Times New Roman" w:hAnsi="Times New Roman"/>
          <w:lang w:eastAsia="es-PE"/>
        </w:rPr>
        <w:t xml:space="preserve">(Neu- roptera: Chrysopidae), </w:t>
      </w:r>
      <w:r w:rsidRPr="004403AD">
        <w:rPr>
          <w:rFonts w:ascii="Times New Roman" w:hAnsi="Times New Roman"/>
          <w:i/>
          <w:iCs/>
          <w:lang w:eastAsia="es-PE"/>
        </w:rPr>
        <w:t xml:space="preserve">Trichogramma pintoi </w:t>
      </w:r>
      <w:r w:rsidRPr="004403AD">
        <w:rPr>
          <w:rFonts w:ascii="Times New Roman" w:hAnsi="Times New Roman"/>
          <w:lang w:eastAsia="es-PE"/>
        </w:rPr>
        <w:t>(Hymenoptera: Trichogrammatidae)</w:t>
      </w:r>
      <w:r w:rsidR="004403AD">
        <w:rPr>
          <w:rFonts w:ascii="Times New Roman" w:hAnsi="Times New Roman"/>
          <w:lang w:eastAsia="es-PE"/>
        </w:rPr>
        <w:t xml:space="preserve"> </w:t>
      </w:r>
      <w:r w:rsidRPr="004403AD">
        <w:rPr>
          <w:rFonts w:ascii="Times New Roman" w:hAnsi="Times New Roman"/>
          <w:lang w:eastAsia="es-PE"/>
        </w:rPr>
        <w:t xml:space="preserve">y </w:t>
      </w:r>
      <w:r w:rsidRPr="004403AD">
        <w:rPr>
          <w:rFonts w:ascii="Times New Roman" w:hAnsi="Times New Roman"/>
          <w:i/>
          <w:iCs/>
          <w:lang w:eastAsia="es-PE"/>
        </w:rPr>
        <w:t xml:space="preserve">Copidosoma koehleri </w:t>
      </w:r>
      <w:r w:rsidRPr="004403AD">
        <w:rPr>
          <w:rFonts w:ascii="Times New Roman" w:hAnsi="Times New Roman"/>
          <w:lang w:eastAsia="es-PE"/>
        </w:rPr>
        <w:t xml:space="preserve">(Hymenoptera: Encyrtidae), en el Perú. </w:t>
      </w:r>
      <w:r w:rsidRPr="004403AD">
        <w:rPr>
          <w:rFonts w:ascii="Times New Roman" w:hAnsi="Times New Roman"/>
          <w:i/>
          <w:iCs/>
          <w:lang w:eastAsia="es-PE"/>
        </w:rPr>
        <w:t>Agricultura</w:t>
      </w:r>
      <w:r w:rsidR="004403AD">
        <w:rPr>
          <w:rFonts w:ascii="Times New Roman" w:hAnsi="Times New Roman"/>
          <w:lang w:eastAsia="es-PE"/>
        </w:rPr>
        <w:t xml:space="preserve"> </w:t>
      </w:r>
      <w:r w:rsidRPr="004403AD">
        <w:rPr>
          <w:rFonts w:ascii="Times New Roman" w:hAnsi="Times New Roman"/>
          <w:i/>
          <w:iCs/>
          <w:lang w:eastAsia="es-PE"/>
        </w:rPr>
        <w:t xml:space="preserve">Técnica </w:t>
      </w:r>
      <w:r w:rsidRPr="004403AD">
        <w:rPr>
          <w:rFonts w:ascii="Times New Roman" w:hAnsi="Times New Roman"/>
          <w:lang w:eastAsia="es-PE"/>
        </w:rPr>
        <w:t>(Chile). 63: 347-360.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4403AD">
        <w:rPr>
          <w:rFonts w:ascii="Times New Roman" w:hAnsi="Times New Roman"/>
          <w:lang w:eastAsia="es-PE"/>
        </w:rPr>
        <w:t>IANNACONE</w:t>
      </w:r>
      <w:r w:rsidR="00A77E88" w:rsidRPr="004403AD">
        <w:rPr>
          <w:rFonts w:ascii="Times New Roman" w:hAnsi="Times New Roman"/>
          <w:lang w:eastAsia="es-PE"/>
        </w:rPr>
        <w:t>, J.; AYALA, H. &amp; ROMÁN, A. 2004</w:t>
      </w:r>
      <w:r w:rsidRPr="004403AD">
        <w:rPr>
          <w:rFonts w:ascii="Times New Roman" w:hAnsi="Times New Roman"/>
          <w:lang w:eastAsia="es-PE"/>
        </w:rPr>
        <w:t>. Efectos toxicologicos de cuatro</w:t>
      </w:r>
      <w:r w:rsidR="004403AD">
        <w:rPr>
          <w:rFonts w:ascii="Times New Roman" w:hAnsi="Times New Roman"/>
          <w:lang w:eastAsia="es-PE"/>
        </w:rPr>
        <w:t xml:space="preserve"> </w:t>
      </w:r>
      <w:r w:rsidRPr="004403AD">
        <w:rPr>
          <w:rFonts w:ascii="Times New Roman" w:hAnsi="Times New Roman"/>
          <w:lang w:eastAsia="es-PE"/>
        </w:rPr>
        <w:t xml:space="preserve">plantas sobre el gorgojo del maíz </w:t>
      </w:r>
      <w:r w:rsidRPr="004403AD">
        <w:rPr>
          <w:rFonts w:ascii="Times New Roman" w:hAnsi="Times New Roman"/>
          <w:i/>
          <w:iCs/>
          <w:lang w:eastAsia="es-PE"/>
        </w:rPr>
        <w:t xml:space="preserve">Sitophilus zeamais </w:t>
      </w:r>
      <w:r w:rsidRPr="004403AD">
        <w:rPr>
          <w:rFonts w:ascii="Times New Roman" w:hAnsi="Times New Roman"/>
          <w:lang w:eastAsia="es-PE"/>
        </w:rPr>
        <w:t>Motschulsky 1855 (Coleoptera:</w:t>
      </w:r>
      <w:r w:rsidR="004403AD">
        <w:rPr>
          <w:rFonts w:ascii="Times New Roman" w:hAnsi="Times New Roman"/>
          <w:lang w:eastAsia="es-PE"/>
        </w:rPr>
        <w:t xml:space="preserve"> </w:t>
      </w:r>
      <w:r w:rsidRPr="004403AD">
        <w:rPr>
          <w:rFonts w:ascii="Times New Roman" w:hAnsi="Times New Roman"/>
          <w:lang w:eastAsia="es-PE"/>
        </w:rPr>
        <w:t xml:space="preserve">Curculionidae) y sobre el gorgojo de las galletas </w:t>
      </w:r>
      <w:r w:rsidRPr="004403AD">
        <w:rPr>
          <w:rFonts w:ascii="Times New Roman" w:hAnsi="Times New Roman"/>
          <w:i/>
          <w:iCs/>
          <w:lang w:eastAsia="es-PE"/>
        </w:rPr>
        <w:t>Stegobium paniceum</w:t>
      </w:r>
      <w:r w:rsidR="004403AD">
        <w:rPr>
          <w:rFonts w:ascii="Times New Roman" w:hAnsi="Times New Roman"/>
          <w:lang w:eastAsia="es-PE"/>
        </w:rPr>
        <w:t xml:space="preserve"> </w:t>
      </w:r>
      <w:r w:rsidRPr="004403AD">
        <w:rPr>
          <w:rFonts w:ascii="Times New Roman" w:hAnsi="Times New Roman"/>
          <w:lang w:eastAsia="es-PE"/>
        </w:rPr>
        <w:t xml:space="preserve">(Linnaeus 1761) (Coleoptera: Anobiidae) en Peru. </w:t>
      </w:r>
      <w:r w:rsidRPr="004403AD">
        <w:rPr>
          <w:rFonts w:ascii="Times New Roman" w:hAnsi="Times New Roman"/>
          <w:i/>
          <w:iCs/>
          <w:lang w:eastAsia="es-PE"/>
        </w:rPr>
        <w:t xml:space="preserve">Gayana. </w:t>
      </w:r>
      <w:r w:rsidRPr="004403AD">
        <w:rPr>
          <w:rFonts w:ascii="Times New Roman" w:hAnsi="Times New Roman"/>
          <w:lang w:eastAsia="es-PE"/>
        </w:rPr>
        <w:t>69: 234-240.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 w:eastAsia="es-PE"/>
        </w:rPr>
      </w:pPr>
      <w:r w:rsidRPr="004403AD">
        <w:rPr>
          <w:rFonts w:ascii="Times New Roman" w:hAnsi="Times New Roman"/>
          <w:lang w:val="en-US" w:eastAsia="es-PE"/>
        </w:rPr>
        <w:t>ILOBA, B.N. &amp; EKRAKENE, T. 2006. Comparative assessment of insecticidal effect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 xml:space="preserve">of </w:t>
      </w:r>
      <w:r w:rsidRPr="004403AD">
        <w:rPr>
          <w:rFonts w:ascii="Times New Roman" w:hAnsi="Times New Roman"/>
          <w:i/>
          <w:iCs/>
          <w:lang w:val="en-US" w:eastAsia="es-PE"/>
        </w:rPr>
        <w:t>Azadirachtina indica</w:t>
      </w:r>
      <w:r w:rsidRPr="004403AD">
        <w:rPr>
          <w:rFonts w:ascii="Times New Roman" w:hAnsi="Times New Roman"/>
          <w:lang w:val="en-US" w:eastAsia="es-PE"/>
        </w:rPr>
        <w:t xml:space="preserve">,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Hyptis suaveolens </w:t>
      </w:r>
      <w:r w:rsidRPr="004403AD">
        <w:rPr>
          <w:rFonts w:ascii="Times New Roman" w:hAnsi="Times New Roman"/>
          <w:lang w:val="en-US" w:eastAsia="es-PE"/>
        </w:rPr>
        <w:t xml:space="preserve">and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Ocimum gratissimum </w:t>
      </w:r>
      <w:r w:rsidRPr="004403AD">
        <w:rPr>
          <w:rFonts w:ascii="Times New Roman" w:hAnsi="Times New Roman"/>
          <w:lang w:val="en-US" w:eastAsia="es-PE"/>
        </w:rPr>
        <w:t xml:space="preserve">on </w:t>
      </w:r>
      <w:r w:rsidRPr="004403AD">
        <w:rPr>
          <w:rFonts w:ascii="Times New Roman" w:hAnsi="Times New Roman"/>
          <w:i/>
          <w:iCs/>
          <w:lang w:val="en-US" w:eastAsia="es-PE"/>
        </w:rPr>
        <w:t>Sitophilus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zeamais </w:t>
      </w:r>
      <w:r w:rsidRPr="004403AD">
        <w:rPr>
          <w:rFonts w:ascii="Times New Roman" w:hAnsi="Times New Roman"/>
          <w:lang w:val="en-US" w:eastAsia="es-PE"/>
        </w:rPr>
        <w:t xml:space="preserve">and </w:t>
      </w:r>
      <w:r w:rsidRPr="004403AD">
        <w:rPr>
          <w:rFonts w:ascii="Times New Roman" w:hAnsi="Times New Roman"/>
          <w:i/>
          <w:iCs/>
          <w:lang w:val="en-US" w:eastAsia="es-PE"/>
        </w:rPr>
        <w:t>Callosobruchus maculatus</w:t>
      </w:r>
      <w:r w:rsidRPr="004403AD">
        <w:rPr>
          <w:rFonts w:ascii="Times New Roman" w:hAnsi="Times New Roman"/>
          <w:lang w:val="en-US" w:eastAsia="es-PE"/>
        </w:rPr>
        <w:t xml:space="preserve">.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Journal of Biological Sciences. </w:t>
      </w:r>
      <w:r w:rsidRPr="004403AD">
        <w:rPr>
          <w:rFonts w:ascii="Times New Roman" w:hAnsi="Times New Roman"/>
          <w:lang w:val="en-US" w:eastAsia="es-PE"/>
        </w:rPr>
        <w:t>6: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>626-630.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 w:eastAsia="es-PE"/>
        </w:rPr>
      </w:pPr>
      <w:r w:rsidRPr="004403AD">
        <w:rPr>
          <w:rFonts w:ascii="Times New Roman" w:hAnsi="Times New Roman"/>
          <w:lang w:val="en-US" w:eastAsia="es-PE"/>
        </w:rPr>
        <w:t>RAHMAN, S.S.; RAHMAN, M.M.; BEGUM, S.A.; KHAN, M.M.R. &amp; BHUIYAN,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 xml:space="preserve">M. H. 2007. Investigation of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Sapindus mukorossi </w:t>
      </w:r>
      <w:r w:rsidRPr="004403AD">
        <w:rPr>
          <w:rFonts w:ascii="Times New Roman" w:hAnsi="Times New Roman"/>
          <w:lang w:val="en-US" w:eastAsia="es-PE"/>
        </w:rPr>
        <w:t>extracts for repellency, insecticidal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 xml:space="preserve">activity and plant growth regulatory effect. </w:t>
      </w:r>
      <w:r w:rsidRPr="004403AD">
        <w:rPr>
          <w:rFonts w:ascii="Times New Roman" w:hAnsi="Times New Roman"/>
          <w:i/>
          <w:iCs/>
          <w:lang w:val="en-US" w:eastAsia="es-PE"/>
        </w:rPr>
        <w:t>Journal of Applied Sciences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i/>
          <w:iCs/>
          <w:lang w:val="en-US" w:eastAsia="es-PE"/>
        </w:rPr>
        <w:t xml:space="preserve">Research. </w:t>
      </w:r>
      <w:r w:rsidRPr="004403AD">
        <w:rPr>
          <w:rFonts w:ascii="Times New Roman" w:hAnsi="Times New Roman"/>
          <w:lang w:eastAsia="es-PE"/>
        </w:rPr>
        <w:t>3: 95-101.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 w:eastAsia="es-PE"/>
        </w:rPr>
      </w:pPr>
      <w:r w:rsidRPr="004403AD">
        <w:rPr>
          <w:rFonts w:ascii="Times New Roman" w:hAnsi="Times New Roman"/>
          <w:lang w:val="en-US" w:eastAsia="es-PE"/>
        </w:rPr>
        <w:t>SABBOUR, M.M. 2003. Combined effects of some microbial control agents mixed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lang w:val="en-US" w:eastAsia="es-PE"/>
        </w:rPr>
        <w:t>with botanical extracts on some stored product insects</w:t>
      </w:r>
      <w:r w:rsidRPr="004403AD">
        <w:rPr>
          <w:rFonts w:ascii="Times New Roman" w:hAnsi="Times New Roman"/>
          <w:i/>
          <w:iCs/>
          <w:lang w:val="en-US" w:eastAsia="es-PE"/>
        </w:rPr>
        <w:t>. Pakistan Journal of Biological</w:t>
      </w:r>
      <w:r w:rsidR="004403AD">
        <w:rPr>
          <w:rFonts w:ascii="Times New Roman" w:hAnsi="Times New Roman"/>
          <w:lang w:val="en-US" w:eastAsia="es-PE"/>
        </w:rPr>
        <w:t xml:space="preserve"> </w:t>
      </w:r>
      <w:r w:rsidRPr="004403AD">
        <w:rPr>
          <w:rFonts w:ascii="Times New Roman" w:hAnsi="Times New Roman"/>
          <w:i/>
          <w:iCs/>
          <w:lang w:val="en-US" w:eastAsia="es-PE"/>
        </w:rPr>
        <w:t>Sciences</w:t>
      </w:r>
      <w:r w:rsidRPr="004403AD">
        <w:rPr>
          <w:rFonts w:ascii="Times New Roman" w:hAnsi="Times New Roman"/>
          <w:lang w:val="en-US" w:eastAsia="es-PE"/>
        </w:rPr>
        <w:t xml:space="preserve">. </w:t>
      </w:r>
      <w:r w:rsidRPr="004403AD">
        <w:rPr>
          <w:rFonts w:ascii="Times New Roman" w:hAnsi="Times New Roman"/>
          <w:lang w:eastAsia="es-PE"/>
        </w:rPr>
        <w:t>6: 51-56.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 w:rsidRPr="004403AD">
        <w:rPr>
          <w:rFonts w:ascii="Times New Roman" w:hAnsi="Times New Roman"/>
          <w:lang w:eastAsia="es-PE"/>
        </w:rPr>
        <w:t>SALVADORES, U.Y.; SILVA, A.G.; TAPIA, V.M. &amp; HEPP, G.R. 2007. Polvos de</w:t>
      </w:r>
      <w:r w:rsidR="004403AD">
        <w:rPr>
          <w:rFonts w:ascii="Times New Roman" w:hAnsi="Times New Roman"/>
          <w:lang w:eastAsia="es-PE"/>
        </w:rPr>
        <w:t xml:space="preserve"> </w:t>
      </w:r>
      <w:r w:rsidRPr="004403AD">
        <w:rPr>
          <w:rFonts w:ascii="Times New Roman" w:hAnsi="Times New Roman"/>
          <w:lang w:eastAsia="es-PE"/>
        </w:rPr>
        <w:t xml:space="preserve">especies aromáticas para el control del gorgojo del maíz </w:t>
      </w:r>
      <w:r w:rsidR="00E11B0D">
        <w:rPr>
          <w:rFonts w:ascii="Times New Roman" w:hAnsi="Times New Roman"/>
          <w:i/>
          <w:iCs/>
          <w:lang w:eastAsia="es-PE"/>
        </w:rPr>
        <w:t>Sitophilus z</w:t>
      </w:r>
      <w:r w:rsidRPr="004403AD">
        <w:rPr>
          <w:rFonts w:ascii="Times New Roman" w:hAnsi="Times New Roman"/>
          <w:i/>
          <w:iCs/>
          <w:lang w:eastAsia="es-PE"/>
        </w:rPr>
        <w:t>eamais</w:t>
      </w:r>
      <w:r w:rsidR="004403AD">
        <w:rPr>
          <w:rFonts w:ascii="Times New Roman" w:hAnsi="Times New Roman"/>
          <w:lang w:eastAsia="es-PE"/>
        </w:rPr>
        <w:t xml:space="preserve"> </w:t>
      </w:r>
      <w:r w:rsidRPr="004403AD">
        <w:rPr>
          <w:rFonts w:ascii="Times New Roman" w:hAnsi="Times New Roman"/>
          <w:lang w:eastAsia="es-PE"/>
        </w:rPr>
        <w:t xml:space="preserve">Motschulsky, en trigo almacenado. </w:t>
      </w:r>
      <w:r w:rsidRPr="004403AD">
        <w:rPr>
          <w:rFonts w:ascii="Times New Roman" w:hAnsi="Times New Roman"/>
          <w:i/>
          <w:iCs/>
          <w:lang w:eastAsia="es-PE"/>
        </w:rPr>
        <w:t xml:space="preserve">Agricultura Técnica </w:t>
      </w:r>
      <w:r w:rsidRPr="004403AD">
        <w:rPr>
          <w:rFonts w:ascii="Times New Roman" w:hAnsi="Times New Roman"/>
          <w:lang w:eastAsia="es-PE"/>
        </w:rPr>
        <w:t>(Chile). 67: 147-154.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es-PE"/>
        </w:rPr>
      </w:pPr>
      <w:r w:rsidRPr="004403AD">
        <w:rPr>
          <w:rFonts w:ascii="Times New Roman" w:hAnsi="Times New Roman"/>
          <w:lang w:eastAsia="es-PE"/>
        </w:rPr>
        <w:t xml:space="preserve">SILVA, G.; GONZALES, G.P.; HEPP, G. R. &amp; CASALS, B.P. 2004. Control de </w:t>
      </w:r>
      <w:r w:rsidRPr="004403AD">
        <w:rPr>
          <w:rFonts w:ascii="Times New Roman" w:hAnsi="Times New Roman"/>
          <w:i/>
          <w:iCs/>
          <w:lang w:eastAsia="es-PE"/>
        </w:rPr>
        <w:t>Sitophilus</w:t>
      </w:r>
    </w:p>
    <w:p w:rsidR="00920047" w:rsidRPr="004403AD" w:rsidRDefault="00E11B0D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PE"/>
        </w:rPr>
      </w:pPr>
      <w:r>
        <w:rPr>
          <w:rFonts w:ascii="Times New Roman" w:hAnsi="Times New Roman"/>
          <w:i/>
          <w:iCs/>
          <w:lang w:eastAsia="es-PE"/>
        </w:rPr>
        <w:t>z</w:t>
      </w:r>
      <w:r w:rsidR="00920047" w:rsidRPr="004403AD">
        <w:rPr>
          <w:rFonts w:ascii="Times New Roman" w:hAnsi="Times New Roman"/>
          <w:i/>
          <w:iCs/>
          <w:lang w:eastAsia="es-PE"/>
        </w:rPr>
        <w:t xml:space="preserve">eamais </w:t>
      </w:r>
      <w:r w:rsidR="00920047" w:rsidRPr="004403AD">
        <w:rPr>
          <w:rFonts w:ascii="Times New Roman" w:hAnsi="Times New Roman"/>
          <w:lang w:eastAsia="es-PE"/>
        </w:rPr>
        <w:t xml:space="preserve">Motschulsky con polvos inertes. </w:t>
      </w:r>
      <w:r w:rsidR="00920047" w:rsidRPr="004403AD">
        <w:rPr>
          <w:rFonts w:ascii="Times New Roman" w:hAnsi="Times New Roman"/>
          <w:i/>
          <w:iCs/>
          <w:lang w:eastAsia="es-PE"/>
        </w:rPr>
        <w:t>Agrociencia</w:t>
      </w:r>
      <w:r w:rsidR="00920047" w:rsidRPr="004403AD">
        <w:rPr>
          <w:rFonts w:ascii="Times New Roman" w:hAnsi="Times New Roman"/>
          <w:lang w:eastAsia="es-PE"/>
        </w:rPr>
        <w:t>. 38: 529-536.</w:t>
      </w: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es-PE"/>
        </w:rPr>
      </w:pPr>
    </w:p>
    <w:p w:rsidR="00920047" w:rsidRPr="004403AD" w:rsidRDefault="00920047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es-PE"/>
        </w:rPr>
      </w:pPr>
    </w:p>
    <w:p w:rsidR="000F4F3C" w:rsidRPr="004403AD" w:rsidRDefault="000F4F3C" w:rsidP="005F65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PE"/>
        </w:rPr>
      </w:pPr>
    </w:p>
    <w:sectPr w:rsidR="000F4F3C" w:rsidRPr="00440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F463A"/>
    <w:multiLevelType w:val="hybridMultilevel"/>
    <w:tmpl w:val="AB485A94"/>
    <w:lvl w:ilvl="0" w:tplc="7D5833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11F5B0C"/>
    <w:multiLevelType w:val="multilevel"/>
    <w:tmpl w:val="1274681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768635D3"/>
    <w:multiLevelType w:val="hybridMultilevel"/>
    <w:tmpl w:val="CDD635E8"/>
    <w:lvl w:ilvl="0" w:tplc="6D9A498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A07276"/>
    <w:multiLevelType w:val="hybridMultilevel"/>
    <w:tmpl w:val="740459AE"/>
    <w:lvl w:ilvl="0" w:tplc="5B9A74C6">
      <w:start w:val="1"/>
      <w:numFmt w:val="lowerRoman"/>
      <w:lvlText w:val="%1)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C2"/>
    <w:rsid w:val="000057F2"/>
    <w:rsid w:val="000172BD"/>
    <w:rsid w:val="00030A03"/>
    <w:rsid w:val="00057761"/>
    <w:rsid w:val="000843D0"/>
    <w:rsid w:val="000A56AA"/>
    <w:rsid w:val="000F4F3C"/>
    <w:rsid w:val="00116FB6"/>
    <w:rsid w:val="00153F20"/>
    <w:rsid w:val="0016430E"/>
    <w:rsid w:val="002C5879"/>
    <w:rsid w:val="003946EA"/>
    <w:rsid w:val="00397BC1"/>
    <w:rsid w:val="003D3ACE"/>
    <w:rsid w:val="003F76AA"/>
    <w:rsid w:val="00416D90"/>
    <w:rsid w:val="004403AD"/>
    <w:rsid w:val="00466619"/>
    <w:rsid w:val="00493C97"/>
    <w:rsid w:val="004955B1"/>
    <w:rsid w:val="00587147"/>
    <w:rsid w:val="005A2447"/>
    <w:rsid w:val="005F6519"/>
    <w:rsid w:val="00602353"/>
    <w:rsid w:val="00671DFD"/>
    <w:rsid w:val="007328D8"/>
    <w:rsid w:val="0076064F"/>
    <w:rsid w:val="007C5257"/>
    <w:rsid w:val="00816BC2"/>
    <w:rsid w:val="00817921"/>
    <w:rsid w:val="008259CF"/>
    <w:rsid w:val="008D295A"/>
    <w:rsid w:val="008E4D67"/>
    <w:rsid w:val="009066AF"/>
    <w:rsid w:val="00920047"/>
    <w:rsid w:val="00945C60"/>
    <w:rsid w:val="00A01443"/>
    <w:rsid w:val="00A4004F"/>
    <w:rsid w:val="00A6652D"/>
    <w:rsid w:val="00A66FF0"/>
    <w:rsid w:val="00A7004C"/>
    <w:rsid w:val="00A77E88"/>
    <w:rsid w:val="00AA1E96"/>
    <w:rsid w:val="00B637E3"/>
    <w:rsid w:val="00BD44B2"/>
    <w:rsid w:val="00C14043"/>
    <w:rsid w:val="00C15A29"/>
    <w:rsid w:val="00C16524"/>
    <w:rsid w:val="00C2663B"/>
    <w:rsid w:val="00C62D23"/>
    <w:rsid w:val="00C73A98"/>
    <w:rsid w:val="00C87F76"/>
    <w:rsid w:val="00CF518D"/>
    <w:rsid w:val="00D24B9A"/>
    <w:rsid w:val="00D52783"/>
    <w:rsid w:val="00D73C30"/>
    <w:rsid w:val="00E11B0D"/>
    <w:rsid w:val="00E92388"/>
    <w:rsid w:val="00F06CCE"/>
    <w:rsid w:val="00F20C19"/>
    <w:rsid w:val="00FA0300"/>
    <w:rsid w:val="00FB6A76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BC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istParagraph">
    <w:name w:val="List Paragraph"/>
    <w:basedOn w:val="Normal"/>
    <w:rsid w:val="00816BC2"/>
    <w:pPr>
      <w:ind w:left="720"/>
    </w:pPr>
  </w:style>
  <w:style w:type="character" w:styleId="nfasis">
    <w:name w:val="Emphasis"/>
    <w:qFormat/>
    <w:rsid w:val="007328D8"/>
    <w:rPr>
      <w:b/>
      <w:bCs/>
      <w:i w:val="0"/>
      <w:iCs w:val="0"/>
    </w:rPr>
  </w:style>
  <w:style w:type="character" w:styleId="CitaHTML">
    <w:name w:val="HTML Cite"/>
    <w:rsid w:val="00CF518D"/>
    <w:rPr>
      <w:i w:val="0"/>
      <w:iCs w:val="0"/>
      <w:color w:val="008000"/>
    </w:rPr>
  </w:style>
  <w:style w:type="character" w:styleId="Hipervnculo">
    <w:name w:val="Hyperlink"/>
    <w:rsid w:val="00C2663B"/>
    <w:rPr>
      <w:color w:val="0000FF"/>
      <w:u w:val="single"/>
    </w:rPr>
  </w:style>
  <w:style w:type="paragraph" w:styleId="NormalWeb">
    <w:name w:val="Normal (Web)"/>
    <w:basedOn w:val="Normal"/>
    <w:rsid w:val="00C266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addmd1">
    <w:name w:val="addmd1"/>
    <w:rsid w:val="00C2663B"/>
    <w:rPr>
      <w:rFonts w:ascii="Arial" w:hAnsi="Arial" w:cs="Arial"/>
      <w:sz w:val="20"/>
      <w:szCs w:val="20"/>
    </w:rPr>
  </w:style>
  <w:style w:type="character" w:customStyle="1" w:styleId="st">
    <w:name w:val="st"/>
    <w:basedOn w:val="Fuentedeprrafopredeter"/>
    <w:rsid w:val="005A2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BC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istParagraph">
    <w:name w:val="List Paragraph"/>
    <w:basedOn w:val="Normal"/>
    <w:rsid w:val="00816BC2"/>
    <w:pPr>
      <w:ind w:left="720"/>
    </w:pPr>
  </w:style>
  <w:style w:type="character" w:styleId="nfasis">
    <w:name w:val="Emphasis"/>
    <w:qFormat/>
    <w:rsid w:val="007328D8"/>
    <w:rPr>
      <w:b/>
      <w:bCs/>
      <w:i w:val="0"/>
      <w:iCs w:val="0"/>
    </w:rPr>
  </w:style>
  <w:style w:type="character" w:styleId="CitaHTML">
    <w:name w:val="HTML Cite"/>
    <w:rsid w:val="00CF518D"/>
    <w:rPr>
      <w:i w:val="0"/>
      <w:iCs w:val="0"/>
      <w:color w:val="008000"/>
    </w:rPr>
  </w:style>
  <w:style w:type="character" w:styleId="Hipervnculo">
    <w:name w:val="Hyperlink"/>
    <w:rsid w:val="00C2663B"/>
    <w:rPr>
      <w:color w:val="0000FF"/>
      <w:u w:val="single"/>
    </w:rPr>
  </w:style>
  <w:style w:type="paragraph" w:styleId="NormalWeb">
    <w:name w:val="Normal (Web)"/>
    <w:basedOn w:val="Normal"/>
    <w:rsid w:val="00C266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addmd1">
    <w:name w:val="addmd1"/>
    <w:rsid w:val="00C2663B"/>
    <w:rPr>
      <w:rFonts w:ascii="Arial" w:hAnsi="Arial" w:cs="Arial"/>
      <w:sz w:val="20"/>
      <w:szCs w:val="20"/>
    </w:rPr>
  </w:style>
  <w:style w:type="character" w:customStyle="1" w:styleId="st">
    <w:name w:val="st"/>
    <w:basedOn w:val="Fuentedeprrafopredeter"/>
    <w:rsid w:val="005A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65CAC-60CF-443E-B60D-7DEB8D62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2310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Efecto toxico  de Brugmancia  arborea contra Trialeroudes vaporarium en  Raphanus sativus  en hidroponía</vt:lpstr>
    </vt:vector>
  </TitlesOfParts>
  <Company>Hewlett-Packard</Company>
  <LinksUpToDate>false</LinksUpToDate>
  <CharactersWithSpaces>14986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Efecto toxico  de Brugmancia  arborea contra Trialeroudes vaporarium en  Raphanus sativus  en hidroponía</dc:title>
  <dc:creator>PC</dc:creator>
  <cp:lastModifiedBy>EUGENIA MOLLÁN MORENO</cp:lastModifiedBy>
  <cp:revision>2</cp:revision>
  <dcterms:created xsi:type="dcterms:W3CDTF">2014-05-22T22:51:00Z</dcterms:created>
  <dcterms:modified xsi:type="dcterms:W3CDTF">2014-05-22T22:51:00Z</dcterms:modified>
</cp:coreProperties>
</file>